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079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方正小标宋简体" w:hAnsi="方正小标宋简体" w:eastAsia="方正小标宋简体" w:cs="方正小标宋简体"/>
          <w:color w:val="000000"/>
          <w:sz w:val="44"/>
          <w:szCs w:val="44"/>
          <w:bdr w:val="none" w:color="auto" w:sz="0" w:space="0"/>
        </w:rPr>
      </w:pPr>
      <w:r>
        <w:rPr>
          <w:rFonts w:hint="eastAsia" w:ascii="方正小标宋简体" w:hAnsi="方正小标宋简体" w:eastAsia="方正小标宋简体" w:cs="方正小标宋简体"/>
          <w:color w:val="000000"/>
          <w:sz w:val="44"/>
          <w:szCs w:val="44"/>
          <w:bdr w:val="none" w:color="auto" w:sz="0" w:space="0"/>
        </w:rPr>
        <w:t>德钦县燕门乡行政区划调整组织实施工作政策解读</w:t>
      </w:r>
    </w:p>
    <w:p w14:paraId="61CCD952">
      <w:pPr>
        <w:rPr>
          <w:rFonts w:hint="eastAsia"/>
        </w:rPr>
      </w:pPr>
    </w:p>
    <w:p w14:paraId="6E384B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bdr w:val="none" w:color="auto" w:sz="0" w:space="0"/>
          <w:lang w:val="en-US" w:eastAsia="zh-CN" w:bidi="ar"/>
        </w:rPr>
        <w:t>为稳妥推进德钦县燕门乡人民政府驻地迁移工作，切实保障群众切身利益，推动区域高质量发展，现就《德钦县燕门乡行政区划调整组织实施工作方案》（以下简称《方案》）核心内容解读如下：</w:t>
      </w:r>
      <w:bookmarkStart w:id="0" w:name="_GoBack"/>
      <w:bookmarkEnd w:id="0"/>
    </w:p>
    <w:p w14:paraId="0DAE8C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bdr w:val="none" w:color="auto" w:sz="0" w:space="0"/>
        </w:rPr>
        <w:t>一、《方案》出台的背景与依据</w:t>
      </w:r>
    </w:p>
    <w:p w14:paraId="545C5B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bdr w:val="none" w:color="auto" w:sz="0" w:space="0"/>
          <w:lang w:val="en-US" w:eastAsia="zh-CN" w:bidi="ar"/>
        </w:rPr>
        <w:t>本次行政区划调整是贯彻落实党中央、省委、州委关于行政区划工作决策部署的具体举措，依据《行政区划管理条例》及其实施办法，以及《云南省人民政府关于同意德钦县燕门乡和维西傈僳族自治县白济汛乡人民政府驻地迁移的批复》（云政发〔2025〕26 号）、《中共迪庆州委办公室 迪庆州人民政府办公室关于印发〈德钦县燕门乡行政区划调整组织实施工作方案〉的通知》（迪办通〔2025〕39 号）等文件要求制定。</w:t>
      </w:r>
    </w:p>
    <w:p w14:paraId="69B101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bdr w:val="none" w:color="auto" w:sz="0" w:space="0"/>
          <w:lang w:val="en-US" w:eastAsia="zh-CN" w:bidi="ar"/>
        </w:rPr>
        <w:t>调整核心为</w:t>
      </w:r>
      <w:r>
        <w:rPr>
          <w:rStyle w:val="7"/>
          <w:rFonts w:hint="eastAsia" w:ascii="方正仿宋_GB2312" w:hAnsi="方正仿宋_GB2312" w:eastAsia="方正仿宋_GB2312" w:cs="方正仿宋_GB2312"/>
          <w:b/>
          <w:bCs/>
          <w:color w:val="000000"/>
          <w:kern w:val="0"/>
          <w:sz w:val="32"/>
          <w:szCs w:val="32"/>
          <w:bdr w:val="none" w:color="auto" w:sz="0" w:space="0"/>
          <w:lang w:val="en-US" w:eastAsia="zh-CN" w:bidi="ar"/>
        </w:rPr>
        <w:t>燕门乡人民政府驻地由拖拉村迁移至茨中村</w:t>
      </w:r>
      <w:r>
        <w:rPr>
          <w:rFonts w:hint="eastAsia" w:ascii="方正仿宋_GB2312" w:hAnsi="方正仿宋_GB2312" w:eastAsia="方正仿宋_GB2312" w:cs="方正仿宋_GB2312"/>
          <w:color w:val="000000"/>
          <w:kern w:val="0"/>
          <w:sz w:val="32"/>
          <w:szCs w:val="32"/>
          <w:bdr w:val="none" w:color="auto" w:sz="0" w:space="0"/>
          <w:lang w:val="en-US" w:eastAsia="zh-CN" w:bidi="ar"/>
        </w:rPr>
        <w:t>，且</w:t>
      </w:r>
      <w:r>
        <w:rPr>
          <w:rStyle w:val="7"/>
          <w:rFonts w:hint="eastAsia" w:ascii="方正仿宋_GB2312" w:hAnsi="方正仿宋_GB2312" w:eastAsia="方正仿宋_GB2312" w:cs="方正仿宋_GB2312"/>
          <w:b/>
          <w:bCs/>
          <w:color w:val="000000"/>
          <w:kern w:val="0"/>
          <w:sz w:val="32"/>
          <w:szCs w:val="32"/>
          <w:bdr w:val="none" w:color="auto" w:sz="0" w:space="0"/>
          <w:lang w:val="en-US" w:eastAsia="zh-CN" w:bidi="ar"/>
        </w:rPr>
        <w:t>行政区域管辖范围、行政区划代码保持不变</w:t>
      </w:r>
      <w:r>
        <w:rPr>
          <w:rFonts w:hint="eastAsia" w:ascii="方正仿宋_GB2312" w:hAnsi="方正仿宋_GB2312" w:eastAsia="方正仿宋_GB2312" w:cs="方正仿宋_GB2312"/>
          <w:color w:val="000000"/>
          <w:kern w:val="0"/>
          <w:sz w:val="32"/>
          <w:szCs w:val="32"/>
          <w:bdr w:val="none" w:color="auto" w:sz="0" w:space="0"/>
          <w:lang w:val="en-US" w:eastAsia="zh-CN" w:bidi="ar"/>
        </w:rPr>
        <w:t>，旨在通过驻地迁移优化区域治理结构，完善公共服务设施，激活地方发展动能，助力迪庆州落实省委 “3815” 战略发展目标，推动德钦县稳定、发展、生态和边疆稳固 “四件大事” 落地见效。</w:t>
      </w:r>
    </w:p>
    <w:p w14:paraId="5B6212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bdr w:val="none" w:color="auto" w:sz="0" w:space="0"/>
        </w:rPr>
        <w:t>二、组织领导体系：统筹推进，责任明确</w:t>
      </w:r>
    </w:p>
    <w:p w14:paraId="235AEF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bdr w:val="none" w:color="auto" w:sz="0" w:space="0"/>
          <w:lang w:val="en-US" w:eastAsia="zh-CN" w:bidi="ar"/>
        </w:rPr>
        <w:t>为确保调整工作稳妥有序开展，德钦县成立了</w:t>
      </w:r>
      <w:r>
        <w:rPr>
          <w:rStyle w:val="7"/>
          <w:rFonts w:hint="eastAsia" w:ascii="方正仿宋_GB2312" w:hAnsi="方正仿宋_GB2312" w:eastAsia="方正仿宋_GB2312" w:cs="方正仿宋_GB2312"/>
          <w:b/>
          <w:bCs/>
          <w:color w:val="000000"/>
          <w:kern w:val="0"/>
          <w:sz w:val="32"/>
          <w:szCs w:val="32"/>
          <w:bdr w:val="none" w:color="auto" w:sz="0" w:space="0"/>
          <w:lang w:val="en-US" w:eastAsia="zh-CN" w:bidi="ar"/>
        </w:rPr>
        <w:t>燕门乡行政区划调整工作专班</w:t>
      </w:r>
      <w:r>
        <w:rPr>
          <w:rFonts w:hint="eastAsia" w:ascii="方正仿宋_GB2312" w:hAnsi="方正仿宋_GB2312" w:eastAsia="方正仿宋_GB2312" w:cs="方正仿宋_GB2312"/>
          <w:color w:val="000000"/>
          <w:kern w:val="0"/>
          <w:sz w:val="32"/>
          <w:szCs w:val="32"/>
          <w:bdr w:val="none" w:color="auto" w:sz="0" w:space="0"/>
          <w:lang w:val="en-US" w:eastAsia="zh-CN" w:bidi="ar"/>
        </w:rPr>
        <w:t>，构建了 “县长牵头、副县长协同、多部门联动” 的组织体系。</w:t>
      </w:r>
    </w:p>
    <w:p w14:paraId="124B37A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方正仿宋_GB2312" w:hAnsi="方正仿宋_GB2312" w:eastAsia="方正仿宋_GB2312" w:cs="方正仿宋_GB2312"/>
          <w:color w:val="000000"/>
          <w:sz w:val="32"/>
          <w:szCs w:val="32"/>
        </w:rPr>
      </w:pPr>
      <w:r>
        <w:rPr>
          <w:rStyle w:val="7"/>
          <w:rFonts w:hint="eastAsia" w:ascii="方正仿宋_GB2312" w:hAnsi="方正仿宋_GB2312" w:eastAsia="方正仿宋_GB2312" w:cs="方正仿宋_GB2312"/>
          <w:b/>
          <w:bCs/>
          <w:color w:val="000000"/>
          <w:sz w:val="32"/>
          <w:szCs w:val="32"/>
          <w:bdr w:val="none" w:color="auto" w:sz="0" w:space="0"/>
          <w:lang w:val="en-US" w:eastAsia="zh-CN"/>
        </w:rPr>
        <w:t xml:space="preserve">  </w:t>
      </w:r>
      <w:r>
        <w:rPr>
          <w:rStyle w:val="7"/>
          <w:rFonts w:hint="eastAsia" w:ascii="方正仿宋_GB2312" w:hAnsi="方正仿宋_GB2312" w:eastAsia="方正仿宋_GB2312" w:cs="方正仿宋_GB2312"/>
          <w:b/>
          <w:bCs/>
          <w:color w:val="000000"/>
          <w:sz w:val="32"/>
          <w:szCs w:val="32"/>
          <w:bdr w:val="none" w:color="auto" w:sz="0" w:space="0"/>
        </w:rPr>
        <w:t>召集人</w:t>
      </w:r>
      <w:r>
        <w:rPr>
          <w:rFonts w:hint="eastAsia" w:ascii="方正仿宋_GB2312" w:hAnsi="方正仿宋_GB2312" w:eastAsia="方正仿宋_GB2312" w:cs="方正仿宋_GB2312"/>
          <w:color w:val="000000"/>
          <w:sz w:val="32"/>
          <w:szCs w:val="32"/>
          <w:bdr w:val="none" w:color="auto" w:sz="0" w:space="0"/>
        </w:rPr>
        <w:t>：由县人民政府县长刘东洋担任，统筹全局工作；</w:t>
      </w:r>
    </w:p>
    <w:p w14:paraId="7A1F670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方正仿宋_GB2312" w:hAnsi="方正仿宋_GB2312" w:eastAsia="方正仿宋_GB2312" w:cs="方正仿宋_GB2312"/>
          <w:color w:val="000000"/>
          <w:sz w:val="32"/>
          <w:szCs w:val="32"/>
        </w:rPr>
      </w:pPr>
      <w:r>
        <w:rPr>
          <w:rStyle w:val="7"/>
          <w:rFonts w:hint="eastAsia" w:ascii="方正仿宋_GB2312" w:hAnsi="方正仿宋_GB2312" w:eastAsia="方正仿宋_GB2312" w:cs="方正仿宋_GB2312"/>
          <w:b/>
          <w:bCs/>
          <w:color w:val="000000"/>
          <w:sz w:val="32"/>
          <w:szCs w:val="32"/>
          <w:bdr w:val="none" w:color="auto" w:sz="0" w:space="0"/>
          <w:lang w:val="en-US" w:eastAsia="zh-CN"/>
        </w:rPr>
        <w:t xml:space="preserve">  </w:t>
      </w:r>
      <w:r>
        <w:rPr>
          <w:rStyle w:val="7"/>
          <w:rFonts w:hint="eastAsia" w:ascii="方正仿宋_GB2312" w:hAnsi="方正仿宋_GB2312" w:eastAsia="方正仿宋_GB2312" w:cs="方正仿宋_GB2312"/>
          <w:b/>
          <w:bCs/>
          <w:color w:val="000000"/>
          <w:sz w:val="32"/>
          <w:szCs w:val="32"/>
          <w:bdr w:val="none" w:color="auto" w:sz="0" w:space="0"/>
        </w:rPr>
        <w:t>副召集人</w:t>
      </w:r>
      <w:r>
        <w:rPr>
          <w:rFonts w:hint="eastAsia" w:ascii="方正仿宋_GB2312" w:hAnsi="方正仿宋_GB2312" w:eastAsia="方正仿宋_GB2312" w:cs="方正仿宋_GB2312"/>
          <w:color w:val="000000"/>
          <w:sz w:val="32"/>
          <w:szCs w:val="32"/>
          <w:bdr w:val="none" w:color="auto" w:sz="0" w:space="0"/>
        </w:rPr>
        <w:t>：由县人民政府副县长罗懿康担任，协助推进具体任务；</w:t>
      </w:r>
    </w:p>
    <w:p w14:paraId="7A9ED9A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方正仿宋_GB2312" w:hAnsi="方正仿宋_GB2312" w:eastAsia="方正仿宋_GB2312" w:cs="方正仿宋_GB2312"/>
          <w:color w:val="000000"/>
          <w:sz w:val="32"/>
          <w:szCs w:val="32"/>
        </w:rPr>
      </w:pPr>
      <w:r>
        <w:rPr>
          <w:rStyle w:val="7"/>
          <w:rFonts w:hint="eastAsia" w:ascii="方正仿宋_GB2312" w:hAnsi="方正仿宋_GB2312" w:eastAsia="方正仿宋_GB2312" w:cs="方正仿宋_GB2312"/>
          <w:b/>
          <w:bCs/>
          <w:color w:val="000000"/>
          <w:sz w:val="32"/>
          <w:szCs w:val="32"/>
          <w:bdr w:val="none" w:color="auto" w:sz="0" w:space="0"/>
          <w:lang w:val="en-US" w:eastAsia="zh-CN"/>
        </w:rPr>
        <w:t xml:space="preserve">  </w:t>
      </w:r>
      <w:r>
        <w:rPr>
          <w:rStyle w:val="7"/>
          <w:rFonts w:hint="eastAsia" w:ascii="方正仿宋_GB2312" w:hAnsi="方正仿宋_GB2312" w:eastAsia="方正仿宋_GB2312" w:cs="方正仿宋_GB2312"/>
          <w:b/>
          <w:bCs/>
          <w:color w:val="000000"/>
          <w:sz w:val="32"/>
          <w:szCs w:val="32"/>
          <w:bdr w:val="none" w:color="auto" w:sz="0" w:space="0"/>
        </w:rPr>
        <w:t>成员单位</w:t>
      </w:r>
      <w:r>
        <w:rPr>
          <w:rFonts w:hint="eastAsia" w:ascii="方正仿宋_GB2312" w:hAnsi="方正仿宋_GB2312" w:eastAsia="方正仿宋_GB2312" w:cs="方正仿宋_GB2312"/>
          <w:color w:val="000000"/>
          <w:sz w:val="32"/>
          <w:szCs w:val="32"/>
          <w:bdr w:val="none" w:color="auto" w:sz="0" w:space="0"/>
        </w:rPr>
        <w:t>：涵盖县委办、县政府办、县公安局、县民政局、县财政局、县自然资源局等 20 余个县级部门，以及燕门乡党委、政府。</w:t>
      </w:r>
    </w:p>
    <w:p w14:paraId="6D9C88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bdr w:val="none" w:color="auto" w:sz="0" w:space="0"/>
          <w:lang w:val="en-US" w:eastAsia="zh-CN" w:bidi="ar"/>
        </w:rPr>
        <w:t>专班下设办公室于县民政局，具体负责日常事务对接、文件管理、信息报送等工作，形成了 “上下联动、左右协同” 的工作推进机制，明确专班成员岗位变动后由相应人员自动递补，确保工作不断档。</w:t>
      </w:r>
    </w:p>
    <w:p w14:paraId="6CAFFB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bdr w:val="none" w:color="auto" w:sz="0" w:space="0"/>
        </w:rPr>
        <w:t>三、核心任务分工：靶向施策，分步实施</w:t>
      </w:r>
    </w:p>
    <w:p w14:paraId="17194F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bdr w:val="none" w:color="auto" w:sz="0" w:space="0"/>
          <w:lang w:val="en-US" w:eastAsia="zh-CN" w:bidi="ar"/>
        </w:rPr>
        <w:t>《方案》围绕 15 项核心任务，明确牵头领导、牵头单位、责任单位及完成时限，分阶段、分重点推进调整工作，核心任务可分为</w:t>
      </w:r>
      <w:r>
        <w:rPr>
          <w:rStyle w:val="7"/>
          <w:rFonts w:hint="eastAsia" w:ascii="方正仿宋_GB2312" w:hAnsi="方正仿宋_GB2312" w:eastAsia="方正仿宋_GB2312" w:cs="方正仿宋_GB2312"/>
          <w:b/>
          <w:bCs/>
          <w:color w:val="000000"/>
          <w:kern w:val="0"/>
          <w:sz w:val="32"/>
          <w:szCs w:val="32"/>
          <w:bdr w:val="none" w:color="auto" w:sz="0" w:space="0"/>
          <w:lang w:val="en-US" w:eastAsia="zh-CN" w:bidi="ar"/>
        </w:rPr>
        <w:t>基础保障类、民生服务类、发展建设类、风险防控类</w:t>
      </w:r>
      <w:r>
        <w:rPr>
          <w:rFonts w:hint="eastAsia" w:ascii="方正仿宋_GB2312" w:hAnsi="方正仿宋_GB2312" w:eastAsia="方正仿宋_GB2312" w:cs="方正仿宋_GB2312"/>
          <w:color w:val="000000"/>
          <w:kern w:val="0"/>
          <w:sz w:val="32"/>
          <w:szCs w:val="32"/>
          <w:bdr w:val="none" w:color="auto" w:sz="0" w:space="0"/>
          <w:lang w:val="en-US" w:eastAsia="zh-CN" w:bidi="ar"/>
        </w:rPr>
        <w:t>四大板块：</w:t>
      </w:r>
    </w:p>
    <w:p w14:paraId="26AFB2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bdr w:val="none" w:color="auto" w:sz="0" w:space="0"/>
        </w:rPr>
        <w:t>（一）基础保障类：筑牢调整工作根基</w:t>
      </w:r>
    </w:p>
    <w:p w14:paraId="2C0BB7D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20" w:leftChars="0" w:right="0" w:hanging="360" w:firstLineChars="0"/>
        <w:jc w:val="left"/>
        <w:rPr>
          <w:rFonts w:hint="eastAsia" w:ascii="方正仿宋_GB2312" w:hAnsi="方正仿宋_GB2312" w:eastAsia="方正仿宋_GB2312" w:cs="方正仿宋_GB2312"/>
          <w:color w:val="000000"/>
          <w:sz w:val="32"/>
          <w:szCs w:val="32"/>
        </w:rPr>
      </w:pPr>
      <w:r>
        <w:rPr>
          <w:rStyle w:val="7"/>
          <w:rFonts w:hint="eastAsia" w:ascii="方正仿宋_GB2312" w:hAnsi="方正仿宋_GB2312" w:eastAsia="方正仿宋_GB2312" w:cs="方正仿宋_GB2312"/>
          <w:b/>
          <w:bCs/>
          <w:color w:val="000000"/>
          <w:sz w:val="32"/>
          <w:szCs w:val="32"/>
          <w:bdr w:val="none" w:color="auto" w:sz="0" w:space="0"/>
        </w:rPr>
        <w:t>信息公告与挂牌</w:t>
      </w:r>
      <w:r>
        <w:rPr>
          <w:rFonts w:hint="eastAsia" w:ascii="方正仿宋_GB2312" w:hAnsi="方正仿宋_GB2312" w:eastAsia="方正仿宋_GB2312" w:cs="方正仿宋_GB2312"/>
          <w:color w:val="000000"/>
          <w:sz w:val="32"/>
          <w:szCs w:val="32"/>
          <w:bdr w:val="none" w:color="auto" w:sz="0" w:space="0"/>
        </w:rPr>
        <w:t>：县政府办牵头，县委宣传部、县民政</w:t>
      </w:r>
    </w:p>
    <w:p w14:paraId="1B605A0F">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bdr w:val="none" w:color="auto" w:sz="0" w:space="0"/>
        </w:rPr>
        <w:t>局、燕门乡党委政府配合，在方案印发 3 日内发布省政府驻地迁移批复、新驻地地址、新旧驻地启用时间等关键信息，2 个月内完成挂牌等工作，确保政务服务事项、办公电话等保持不变，保障群众办事衔接顺畅。</w:t>
      </w:r>
    </w:p>
    <w:p w14:paraId="7F57D96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20" w:leftChars="0" w:right="0" w:hanging="360" w:firstLineChars="0"/>
        <w:jc w:val="left"/>
        <w:rPr>
          <w:rFonts w:hint="eastAsia" w:ascii="方正仿宋_GB2312" w:hAnsi="方正仿宋_GB2312" w:eastAsia="方正仿宋_GB2312" w:cs="方正仿宋_GB2312"/>
          <w:color w:val="000000"/>
          <w:sz w:val="32"/>
          <w:szCs w:val="32"/>
        </w:rPr>
      </w:pPr>
      <w:r>
        <w:rPr>
          <w:rStyle w:val="7"/>
          <w:rFonts w:hint="eastAsia" w:ascii="方正仿宋_GB2312" w:hAnsi="方正仿宋_GB2312" w:eastAsia="方正仿宋_GB2312" w:cs="方正仿宋_GB2312"/>
          <w:b/>
          <w:bCs/>
          <w:color w:val="000000"/>
          <w:sz w:val="32"/>
          <w:szCs w:val="32"/>
          <w:bdr w:val="none" w:color="auto" w:sz="0" w:space="0"/>
        </w:rPr>
        <w:t>行政区划图更新</w:t>
      </w:r>
      <w:r>
        <w:rPr>
          <w:rFonts w:hint="eastAsia" w:ascii="方正仿宋_GB2312" w:hAnsi="方正仿宋_GB2312" w:eastAsia="方正仿宋_GB2312" w:cs="方正仿宋_GB2312"/>
          <w:color w:val="000000"/>
          <w:sz w:val="32"/>
          <w:szCs w:val="32"/>
          <w:bdr w:val="none" w:color="auto" w:sz="0" w:space="0"/>
        </w:rPr>
        <w:t>：县民政局牵头，2026 年 6 月 15 日</w:t>
      </w:r>
    </w:p>
    <w:p w14:paraId="033C8A32">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bdr w:val="none" w:color="auto" w:sz="0" w:space="0"/>
        </w:rPr>
        <w:t>前完成新驻地行政区划图更新并公布，明确调整后行政区域边界。</w:t>
      </w:r>
    </w:p>
    <w:p w14:paraId="140DDD6E">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20" w:leftChars="0" w:right="0" w:hanging="360" w:firstLineChars="0"/>
        <w:jc w:val="left"/>
        <w:rPr>
          <w:rFonts w:hint="eastAsia" w:ascii="方正仿宋_GB2312" w:hAnsi="方正仿宋_GB2312" w:eastAsia="方正仿宋_GB2312" w:cs="方正仿宋_GB2312"/>
          <w:color w:val="000000"/>
          <w:sz w:val="32"/>
          <w:szCs w:val="32"/>
        </w:rPr>
      </w:pPr>
      <w:r>
        <w:rPr>
          <w:rStyle w:val="7"/>
          <w:rFonts w:hint="eastAsia" w:ascii="方正仿宋_GB2312" w:hAnsi="方正仿宋_GB2312" w:eastAsia="方正仿宋_GB2312" w:cs="方正仿宋_GB2312"/>
          <w:b/>
          <w:bCs/>
          <w:color w:val="000000"/>
          <w:sz w:val="32"/>
          <w:szCs w:val="32"/>
          <w:bdr w:val="none" w:color="auto" w:sz="0" w:space="0"/>
        </w:rPr>
        <w:t>档案归档</w:t>
      </w:r>
      <w:r>
        <w:rPr>
          <w:rFonts w:hint="eastAsia" w:ascii="方正仿宋_GB2312" w:hAnsi="方正仿宋_GB2312" w:eastAsia="方正仿宋_GB2312" w:cs="方正仿宋_GB2312"/>
          <w:color w:val="000000"/>
          <w:sz w:val="32"/>
          <w:szCs w:val="32"/>
          <w:bdr w:val="none" w:color="auto" w:sz="0" w:space="0"/>
        </w:rPr>
        <w:t>：县档案局统筹，2026 年 10 月 20 日前完</w:t>
      </w:r>
    </w:p>
    <w:p w14:paraId="47EEBB62">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bdr w:val="none" w:color="auto" w:sz="0" w:space="0"/>
        </w:rPr>
        <w:t>成驻地迁移相关档案资料收集、整理与归档，留存工作历史记录。</w:t>
      </w:r>
    </w:p>
    <w:p w14:paraId="002E20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21" w:firstLineChars="1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bdr w:val="none" w:color="auto" w:sz="0" w:space="0"/>
        </w:rPr>
        <w:t>（二）民生服务类：坚守初心，保障群众利益</w:t>
      </w:r>
    </w:p>
    <w:p w14:paraId="6A88C8C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20" w:leftChars="0" w:right="0" w:hanging="360" w:firstLineChars="0"/>
        <w:jc w:val="left"/>
        <w:rPr>
          <w:rFonts w:hint="eastAsia" w:ascii="方正仿宋_GB2312" w:hAnsi="方正仿宋_GB2312" w:eastAsia="方正仿宋_GB2312" w:cs="方正仿宋_GB2312"/>
          <w:color w:val="000000"/>
          <w:sz w:val="32"/>
          <w:szCs w:val="32"/>
        </w:rPr>
      </w:pPr>
      <w:r>
        <w:rPr>
          <w:rStyle w:val="7"/>
          <w:rFonts w:hint="eastAsia" w:ascii="方正仿宋_GB2312" w:hAnsi="方正仿宋_GB2312" w:eastAsia="方正仿宋_GB2312" w:cs="方正仿宋_GB2312"/>
          <w:b/>
          <w:bCs/>
          <w:color w:val="000000"/>
          <w:sz w:val="32"/>
          <w:szCs w:val="32"/>
          <w:bdr w:val="none" w:color="auto" w:sz="0" w:space="0"/>
        </w:rPr>
        <w:t>公共服务提质</w:t>
      </w:r>
      <w:r>
        <w:rPr>
          <w:rFonts w:hint="eastAsia" w:ascii="方正仿宋_GB2312" w:hAnsi="方正仿宋_GB2312" w:eastAsia="方正仿宋_GB2312" w:cs="方正仿宋_GB2312"/>
          <w:color w:val="000000"/>
          <w:sz w:val="32"/>
          <w:szCs w:val="32"/>
          <w:bdr w:val="none" w:color="auto" w:sz="0" w:space="0"/>
        </w:rPr>
        <w:t>：聚焦教育、医疗、养老、就业等群众关</w:t>
      </w:r>
    </w:p>
    <w:p w14:paraId="64584525">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bdr w:val="none" w:color="auto" w:sz="0" w:space="0"/>
        </w:rPr>
        <w:t>切，2026 年 7 月 31 日前取得阶段性成效。在新驻地周边增设小学解决学龄儿童入学问题；调配医疗资源、保障医保政策衔接，提升医疗服务质量；完善敬老院供养服务，落实孤儿、失独家庭等特殊群体救助政策；开展职业技能培训，拓宽失地农民就业渠道。</w:t>
      </w:r>
    </w:p>
    <w:p w14:paraId="69B79B7D">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20" w:leftChars="0" w:right="0" w:hanging="360" w:firstLineChars="0"/>
        <w:jc w:val="left"/>
        <w:rPr>
          <w:rFonts w:hint="eastAsia" w:ascii="方正仿宋_GB2312" w:hAnsi="方正仿宋_GB2312" w:eastAsia="方正仿宋_GB2312" w:cs="方正仿宋_GB2312"/>
          <w:color w:val="000000"/>
          <w:sz w:val="32"/>
          <w:szCs w:val="32"/>
        </w:rPr>
      </w:pPr>
      <w:r>
        <w:rPr>
          <w:rStyle w:val="7"/>
          <w:rFonts w:hint="eastAsia" w:ascii="方正仿宋_GB2312" w:hAnsi="方正仿宋_GB2312" w:eastAsia="方正仿宋_GB2312" w:cs="方正仿宋_GB2312"/>
          <w:b/>
          <w:bCs/>
          <w:color w:val="000000"/>
          <w:sz w:val="32"/>
          <w:szCs w:val="32"/>
          <w:bdr w:val="none" w:color="auto" w:sz="0" w:space="0"/>
        </w:rPr>
        <w:t>社会稳定护航</w:t>
      </w:r>
      <w:r>
        <w:rPr>
          <w:rFonts w:hint="eastAsia" w:ascii="方正仿宋_GB2312" w:hAnsi="方正仿宋_GB2312" w:eastAsia="方正仿宋_GB2312" w:cs="方正仿宋_GB2312"/>
          <w:color w:val="000000"/>
          <w:sz w:val="32"/>
          <w:szCs w:val="32"/>
          <w:bdr w:val="none" w:color="auto" w:sz="0" w:space="0"/>
        </w:rPr>
        <w:t>：县委政法委牵头，健全维稳与应急处置</w:t>
      </w:r>
    </w:p>
    <w:p w14:paraId="4A4B6FFD">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bdr w:val="none" w:color="auto" w:sz="0" w:space="0"/>
        </w:rPr>
        <w:t>预案，开展重点人员摸排、矛盾纠纷化解，加强治安巡逻与网络舆情监管，依法打击违法犯罪，确保调整期间社会大局稳定。</w:t>
      </w:r>
    </w:p>
    <w:p w14:paraId="03AB9AEB">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20" w:leftChars="0" w:right="0" w:hanging="360" w:firstLineChars="0"/>
        <w:jc w:val="left"/>
        <w:rPr>
          <w:rFonts w:hint="eastAsia" w:ascii="方正仿宋_GB2312" w:hAnsi="方正仿宋_GB2312" w:eastAsia="方正仿宋_GB2312" w:cs="方正仿宋_GB2312"/>
          <w:color w:val="000000"/>
          <w:sz w:val="32"/>
          <w:szCs w:val="32"/>
        </w:rPr>
      </w:pPr>
      <w:r>
        <w:rPr>
          <w:rStyle w:val="7"/>
          <w:rFonts w:hint="eastAsia" w:ascii="方正仿宋_GB2312" w:hAnsi="方正仿宋_GB2312" w:eastAsia="方正仿宋_GB2312" w:cs="方正仿宋_GB2312"/>
          <w:b/>
          <w:bCs/>
          <w:color w:val="000000"/>
          <w:sz w:val="32"/>
          <w:szCs w:val="32"/>
          <w:bdr w:val="none" w:color="auto" w:sz="0" w:space="0"/>
        </w:rPr>
        <w:t>民族团结守护</w:t>
      </w:r>
      <w:r>
        <w:rPr>
          <w:rFonts w:hint="eastAsia" w:ascii="方正仿宋_GB2312" w:hAnsi="方正仿宋_GB2312" w:eastAsia="方正仿宋_GB2312" w:cs="方正仿宋_GB2312"/>
          <w:color w:val="000000"/>
          <w:sz w:val="32"/>
          <w:szCs w:val="32"/>
          <w:bdr w:val="none" w:color="auto" w:sz="0" w:space="0"/>
        </w:rPr>
        <w:t>：县委统战部、县民宗局牵头，尊重当地</w:t>
      </w:r>
    </w:p>
    <w:p w14:paraId="027615F0">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bdr w:val="none" w:color="auto" w:sz="0" w:space="0"/>
        </w:rPr>
        <w:t>民族宗教文化，构建互嵌式社会结构，建立民族宗教监测评估机制，保障民族关系和谐。</w:t>
      </w:r>
    </w:p>
    <w:p w14:paraId="4BC981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bdr w:val="none" w:color="auto" w:sz="0" w:space="0"/>
        </w:rPr>
        <w:t>（三）发展建设类：优化布局，激活发展动能</w:t>
      </w:r>
    </w:p>
    <w:p w14:paraId="5D74C2F5">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20" w:leftChars="0" w:right="0" w:hanging="360" w:firstLineChars="0"/>
        <w:jc w:val="left"/>
        <w:rPr>
          <w:rFonts w:hint="eastAsia" w:ascii="方正仿宋_GB2312" w:hAnsi="方正仿宋_GB2312" w:eastAsia="方正仿宋_GB2312" w:cs="方正仿宋_GB2312"/>
          <w:color w:val="000000"/>
          <w:sz w:val="32"/>
          <w:szCs w:val="32"/>
        </w:rPr>
      </w:pPr>
      <w:r>
        <w:rPr>
          <w:rStyle w:val="7"/>
          <w:rFonts w:hint="eastAsia" w:ascii="方正仿宋_GB2312" w:hAnsi="方正仿宋_GB2312" w:eastAsia="方正仿宋_GB2312" w:cs="方正仿宋_GB2312"/>
          <w:b/>
          <w:bCs/>
          <w:color w:val="000000"/>
          <w:sz w:val="32"/>
          <w:szCs w:val="32"/>
          <w:bdr w:val="none" w:color="auto" w:sz="0" w:space="0"/>
        </w:rPr>
        <w:t>产业升级</w:t>
      </w:r>
      <w:r>
        <w:rPr>
          <w:rFonts w:hint="eastAsia" w:ascii="方正仿宋_GB2312" w:hAnsi="方正仿宋_GB2312" w:eastAsia="方正仿宋_GB2312" w:cs="方正仿宋_GB2312"/>
          <w:color w:val="000000"/>
          <w:sz w:val="32"/>
          <w:szCs w:val="32"/>
          <w:bdr w:val="none" w:color="auto" w:sz="0" w:space="0"/>
        </w:rPr>
        <w:t>：农业农村局牵头，2026 年 7 月 31 日前打</w:t>
      </w:r>
    </w:p>
    <w:p w14:paraId="30CB70D1">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bdr w:val="none" w:color="auto" w:sz="0" w:space="0"/>
        </w:rPr>
        <w:t>造特色葡萄酒产业园区，培育 “葡萄酒 +” 融合发展模式，推动葡萄种植、酒庄建设与文旅、康养产业深度融合，带动群众增收。</w:t>
      </w:r>
    </w:p>
    <w:p w14:paraId="1F8CA216">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20" w:leftChars="0" w:right="0" w:hanging="360" w:firstLineChars="0"/>
        <w:jc w:val="left"/>
        <w:rPr>
          <w:rFonts w:hint="eastAsia" w:ascii="方正仿宋_GB2312" w:hAnsi="方正仿宋_GB2312" w:eastAsia="方正仿宋_GB2312" w:cs="方正仿宋_GB2312"/>
          <w:color w:val="000000"/>
          <w:sz w:val="32"/>
          <w:szCs w:val="32"/>
        </w:rPr>
      </w:pPr>
      <w:r>
        <w:rPr>
          <w:rStyle w:val="7"/>
          <w:rFonts w:hint="eastAsia" w:ascii="方正仿宋_GB2312" w:hAnsi="方正仿宋_GB2312" w:eastAsia="方正仿宋_GB2312" w:cs="方正仿宋_GB2312"/>
          <w:b/>
          <w:bCs/>
          <w:color w:val="000000"/>
          <w:sz w:val="32"/>
          <w:szCs w:val="32"/>
          <w:bdr w:val="none" w:color="auto" w:sz="0" w:space="0"/>
        </w:rPr>
        <w:t>规划修编</w:t>
      </w:r>
      <w:r>
        <w:rPr>
          <w:rFonts w:hint="eastAsia" w:ascii="方正仿宋_GB2312" w:hAnsi="方正仿宋_GB2312" w:eastAsia="方正仿宋_GB2312" w:cs="方正仿宋_GB2312"/>
          <w:color w:val="000000"/>
          <w:sz w:val="32"/>
          <w:szCs w:val="32"/>
          <w:bdr w:val="none" w:color="auto" w:sz="0" w:space="0"/>
        </w:rPr>
        <w:t>：县发改局牵头，同步修编国土空间、乡镇发</w:t>
      </w:r>
    </w:p>
    <w:p w14:paraId="11F1CB89">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bdr w:val="none" w:color="auto" w:sz="0" w:space="0"/>
        </w:rPr>
        <w:t>展、文旅交通等中长期规划，确保与新驻地规划有效衔接，提升区域治理能力。</w:t>
      </w:r>
    </w:p>
    <w:p w14:paraId="1D7AC444">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20" w:leftChars="0" w:right="0" w:hanging="360" w:firstLineChars="0"/>
        <w:jc w:val="left"/>
        <w:rPr>
          <w:rFonts w:hint="eastAsia" w:ascii="方正仿宋_GB2312" w:hAnsi="方正仿宋_GB2312" w:eastAsia="方正仿宋_GB2312" w:cs="方正仿宋_GB2312"/>
          <w:color w:val="000000"/>
          <w:sz w:val="32"/>
          <w:szCs w:val="32"/>
        </w:rPr>
      </w:pPr>
      <w:r>
        <w:rPr>
          <w:rStyle w:val="7"/>
          <w:rFonts w:hint="eastAsia" w:ascii="方正仿宋_GB2312" w:hAnsi="方正仿宋_GB2312" w:eastAsia="方正仿宋_GB2312" w:cs="方正仿宋_GB2312"/>
          <w:b/>
          <w:bCs/>
          <w:color w:val="000000"/>
          <w:sz w:val="32"/>
          <w:szCs w:val="32"/>
          <w:bdr w:val="none" w:color="auto" w:sz="0" w:space="0"/>
        </w:rPr>
        <w:t>生态与地质保护</w:t>
      </w:r>
      <w:r>
        <w:rPr>
          <w:rFonts w:hint="eastAsia" w:ascii="方正仿宋_GB2312" w:hAnsi="方正仿宋_GB2312" w:eastAsia="方正仿宋_GB2312" w:cs="方正仿宋_GB2312"/>
          <w:color w:val="000000"/>
          <w:sz w:val="32"/>
          <w:szCs w:val="32"/>
          <w:bdr w:val="none" w:color="auto" w:sz="0" w:space="0"/>
        </w:rPr>
        <w:t>：州生态环境局德钦分局、县自然资源</w:t>
      </w:r>
    </w:p>
    <w:p w14:paraId="4E19DD16">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bdr w:val="none" w:color="auto" w:sz="0" w:space="0"/>
        </w:rPr>
        <w:t>局分别牵头，持续推进生态环境保护、地质灾害防治，落实绿化造林、灾害隐患治理、应急演练等工作，守护生态安全与群众生命财产安全。</w:t>
      </w:r>
    </w:p>
    <w:p w14:paraId="62BBC07B">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20" w:leftChars="0" w:right="0" w:hanging="360" w:firstLineChars="0"/>
        <w:jc w:val="left"/>
        <w:rPr>
          <w:rFonts w:hint="eastAsia" w:ascii="方正仿宋_GB2312" w:hAnsi="方正仿宋_GB2312" w:eastAsia="方正仿宋_GB2312" w:cs="方正仿宋_GB2312"/>
          <w:color w:val="000000"/>
          <w:sz w:val="32"/>
          <w:szCs w:val="32"/>
        </w:rPr>
      </w:pPr>
      <w:r>
        <w:rPr>
          <w:rStyle w:val="7"/>
          <w:rFonts w:hint="eastAsia" w:ascii="方正仿宋_GB2312" w:hAnsi="方正仿宋_GB2312" w:eastAsia="方正仿宋_GB2312" w:cs="方正仿宋_GB2312"/>
          <w:b/>
          <w:bCs/>
          <w:color w:val="000000"/>
          <w:sz w:val="32"/>
          <w:szCs w:val="32"/>
          <w:bdr w:val="none" w:color="auto" w:sz="0" w:space="0"/>
        </w:rPr>
        <w:t>资产与财政保障</w:t>
      </w:r>
      <w:r>
        <w:rPr>
          <w:rFonts w:hint="eastAsia" w:ascii="方正仿宋_GB2312" w:hAnsi="方正仿宋_GB2312" w:eastAsia="方正仿宋_GB2312" w:cs="方正仿宋_GB2312"/>
          <w:color w:val="000000"/>
          <w:sz w:val="32"/>
          <w:szCs w:val="32"/>
          <w:bdr w:val="none" w:color="auto" w:sz="0" w:space="0"/>
        </w:rPr>
        <w:t>：县财政局牵头，2026 年 7 月 31 日</w:t>
      </w:r>
    </w:p>
    <w:p w14:paraId="0CE78218">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bdr w:val="none" w:color="auto" w:sz="0" w:space="0"/>
        </w:rPr>
        <w:t>前完成闲置土地、无主房屋整治，规范国有资产处置，开展财务审计与债权债务清理，严禁新增债务，保障调整工作资金需求。</w:t>
      </w:r>
    </w:p>
    <w:p w14:paraId="3D5E8C5F">
      <w:pPr>
        <w:pStyle w:val="4"/>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09" w:leftChars="0" w:right="0" w:firstLine="321" w:firstLineChars="0"/>
        <w:rPr>
          <w:rFonts w:hint="eastAsia" w:ascii="方正仿宋_GB2312" w:hAnsi="方正仿宋_GB2312" w:eastAsia="方正仿宋_GB2312" w:cs="方正仿宋_GB2312"/>
          <w:color w:val="000000"/>
          <w:sz w:val="32"/>
          <w:szCs w:val="32"/>
          <w:bdr w:val="none" w:color="auto" w:sz="0" w:space="0"/>
        </w:rPr>
      </w:pPr>
      <w:r>
        <w:rPr>
          <w:rFonts w:hint="eastAsia" w:ascii="方正仿宋_GB2312" w:hAnsi="方正仿宋_GB2312" w:eastAsia="方正仿宋_GB2312" w:cs="方正仿宋_GB2312"/>
          <w:color w:val="000000"/>
          <w:sz w:val="32"/>
          <w:szCs w:val="32"/>
          <w:bdr w:val="none" w:color="auto" w:sz="0" w:space="0"/>
        </w:rPr>
        <w:t>风险防控与督导类：严守底线，确保实效</w:t>
      </w:r>
      <w:r>
        <w:rPr>
          <w:rStyle w:val="7"/>
          <w:rFonts w:hint="eastAsia" w:ascii="方正仿宋_GB2312" w:hAnsi="方正仿宋_GB2312" w:eastAsia="方正仿宋_GB2312" w:cs="方正仿宋_GB2312"/>
          <w:b/>
          <w:bCs/>
          <w:color w:val="000000"/>
          <w:sz w:val="32"/>
          <w:szCs w:val="32"/>
          <w:bdr w:val="none" w:color="auto" w:sz="0" w:space="0"/>
        </w:rPr>
        <w:t>纪律与督导</w:t>
      </w:r>
    </w:p>
    <w:p w14:paraId="5C28773F">
      <w:pPr>
        <w:pStyle w:val="4"/>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30" w:leftChars="0" w:right="0" w:rightChars="0"/>
        <w:outlineLvl w:val="2"/>
        <w:rPr>
          <w:rFonts w:hint="eastAsia" w:ascii="方正仿宋_GB2312" w:hAnsi="方正仿宋_GB2312" w:eastAsia="方正仿宋_GB2312" w:cs="方正仿宋_GB2312"/>
          <w:b w:val="0"/>
          <w:bCs w:val="0"/>
          <w:color w:val="000000"/>
          <w:sz w:val="32"/>
          <w:szCs w:val="32"/>
          <w:bdr w:val="none" w:color="auto" w:sz="0" w:space="0"/>
        </w:rPr>
      </w:pPr>
      <w:r>
        <w:rPr>
          <w:rFonts w:hint="eastAsia" w:ascii="方正仿宋_GB2312" w:hAnsi="方正仿宋_GB2312" w:eastAsia="方正仿宋_GB2312" w:cs="方正仿宋_GB2312"/>
          <w:b w:val="0"/>
          <w:bCs w:val="0"/>
          <w:color w:val="000000"/>
          <w:sz w:val="32"/>
          <w:szCs w:val="32"/>
          <w:bdr w:val="none" w:color="auto" w:sz="0" w:space="0"/>
        </w:rPr>
        <w:t>县纪委监委牵头，持续开展督查检查，严肃查处违纪</w:t>
      </w:r>
    </w:p>
    <w:p w14:paraId="5070195A">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outlineLvl w:val="2"/>
        <w:rPr>
          <w:rFonts w:hint="eastAsia" w:ascii="方正仿宋_GB2312" w:hAnsi="方正仿宋_GB2312" w:eastAsia="方正仿宋_GB2312" w:cs="方正仿宋_GB2312"/>
          <w:b w:val="0"/>
          <w:bCs w:val="0"/>
          <w:color w:val="000000"/>
          <w:sz w:val="32"/>
          <w:szCs w:val="32"/>
        </w:rPr>
      </w:pPr>
      <w:r>
        <w:rPr>
          <w:rFonts w:hint="eastAsia" w:ascii="方正仿宋_GB2312" w:hAnsi="方正仿宋_GB2312" w:eastAsia="方正仿宋_GB2312" w:cs="方正仿宋_GB2312"/>
          <w:b w:val="0"/>
          <w:bCs w:val="0"/>
          <w:color w:val="000000"/>
          <w:sz w:val="32"/>
          <w:szCs w:val="32"/>
          <w:bdr w:val="none" w:color="auto" w:sz="0" w:space="0"/>
        </w:rPr>
        <w:t>违规行为，对失职渎职、推诿扯皮的单位和个人依法追责，确保工作令行禁止。</w:t>
      </w:r>
    </w:p>
    <w:p w14:paraId="626E9C32">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30" w:leftChars="0" w:right="0" w:rightChars="0" w:firstLine="0" w:firstLineChars="0"/>
        <w:jc w:val="left"/>
        <w:rPr>
          <w:rFonts w:hint="eastAsia" w:ascii="方正仿宋_GB2312" w:hAnsi="方正仿宋_GB2312" w:eastAsia="方正仿宋_GB2312" w:cs="方正仿宋_GB2312"/>
          <w:color w:val="000000"/>
          <w:sz w:val="32"/>
          <w:szCs w:val="32"/>
        </w:rPr>
      </w:pPr>
      <w:r>
        <w:rPr>
          <w:rStyle w:val="7"/>
          <w:rFonts w:hint="eastAsia" w:ascii="方正仿宋_GB2312" w:hAnsi="方正仿宋_GB2312" w:eastAsia="方正仿宋_GB2312" w:cs="方正仿宋_GB2312"/>
          <w:b/>
          <w:bCs/>
          <w:color w:val="000000"/>
          <w:sz w:val="32"/>
          <w:szCs w:val="32"/>
          <w:bdr w:val="none" w:color="auto" w:sz="0" w:space="0"/>
        </w:rPr>
        <w:t>信息报送与评估</w:t>
      </w:r>
      <w:r>
        <w:rPr>
          <w:rFonts w:hint="eastAsia" w:ascii="方正仿宋_GB2312" w:hAnsi="方正仿宋_GB2312" w:eastAsia="方正仿宋_GB2312" w:cs="方正仿宋_GB2312"/>
          <w:color w:val="000000"/>
          <w:sz w:val="32"/>
          <w:szCs w:val="32"/>
          <w:bdr w:val="none" w:color="auto" w:sz="0" w:space="0"/>
        </w:rPr>
        <w:t xml:space="preserve">：县民政局牵头，2026 年 8 月 20 </w:t>
      </w:r>
    </w:p>
    <w:p w14:paraId="6F2C4278">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bdr w:val="none" w:color="auto" w:sz="0" w:space="0"/>
        </w:rPr>
        <w:t>日前完成信息报送与评估检查，建立常态化信息报送机制，及时反馈工作进展与突发情况。</w:t>
      </w:r>
    </w:p>
    <w:p w14:paraId="653CCB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bdr w:val="none" w:color="auto" w:sz="0" w:space="0"/>
        </w:rPr>
        <w:t>四、工作要求：凝心聚力，确保落地见效</w:t>
      </w:r>
    </w:p>
    <w:p w14:paraId="09644C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bdr w:val="none" w:color="auto" w:sz="0" w:space="0"/>
          <w:lang w:val="en-US" w:eastAsia="zh-CN" w:bidi="ar"/>
        </w:rPr>
        <w:t>为保障各项任务顺利推进，《方案》明确三大核心要求：</w:t>
      </w:r>
    </w:p>
    <w:p w14:paraId="47A9774F">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20" w:leftChars="0" w:right="0" w:hanging="360" w:firstLineChars="0"/>
        <w:jc w:val="left"/>
        <w:rPr>
          <w:rFonts w:hint="eastAsia" w:ascii="方正仿宋_GB2312" w:hAnsi="方正仿宋_GB2312" w:eastAsia="方正仿宋_GB2312" w:cs="方正仿宋_GB2312"/>
          <w:color w:val="000000"/>
          <w:sz w:val="32"/>
          <w:szCs w:val="32"/>
        </w:rPr>
      </w:pPr>
      <w:r>
        <w:rPr>
          <w:rStyle w:val="7"/>
          <w:rFonts w:hint="eastAsia" w:ascii="方正仿宋_GB2312" w:hAnsi="方正仿宋_GB2312" w:eastAsia="方正仿宋_GB2312" w:cs="方正仿宋_GB2312"/>
          <w:b/>
          <w:bCs/>
          <w:color w:val="000000"/>
          <w:sz w:val="32"/>
          <w:szCs w:val="32"/>
          <w:bdr w:val="none" w:color="auto" w:sz="0" w:space="0"/>
        </w:rPr>
        <w:t>提高政治站位</w:t>
      </w:r>
      <w:r>
        <w:rPr>
          <w:rFonts w:hint="eastAsia" w:ascii="方正仿宋_GB2312" w:hAnsi="方正仿宋_GB2312" w:eastAsia="方正仿宋_GB2312" w:cs="方正仿宋_GB2312"/>
          <w:color w:val="000000"/>
          <w:sz w:val="32"/>
          <w:szCs w:val="32"/>
          <w:bdr w:val="none" w:color="auto" w:sz="0" w:space="0"/>
        </w:rPr>
        <w:t>：县级各部门需树立大局意识，明确任务</w:t>
      </w:r>
    </w:p>
    <w:p w14:paraId="0FB582FB">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bdr w:val="none" w:color="auto" w:sz="0" w:space="0"/>
        </w:rPr>
        <w:t>与责任清单，紧扣时间节点，协同配合、高效推进，将党的领导贯穿调整工作全过程。</w:t>
      </w:r>
    </w:p>
    <w:p w14:paraId="2E76418B">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20" w:leftChars="0" w:right="0" w:hanging="360" w:firstLineChars="0"/>
        <w:jc w:val="left"/>
        <w:rPr>
          <w:rFonts w:hint="eastAsia" w:ascii="方正仿宋_GB2312" w:hAnsi="方正仿宋_GB2312" w:eastAsia="方正仿宋_GB2312" w:cs="方正仿宋_GB2312"/>
          <w:color w:val="000000"/>
          <w:sz w:val="32"/>
          <w:szCs w:val="32"/>
        </w:rPr>
      </w:pPr>
      <w:r>
        <w:rPr>
          <w:rStyle w:val="7"/>
          <w:rFonts w:hint="eastAsia" w:ascii="方正仿宋_GB2312" w:hAnsi="方正仿宋_GB2312" w:eastAsia="方正仿宋_GB2312" w:cs="方正仿宋_GB2312"/>
          <w:b/>
          <w:bCs/>
          <w:color w:val="000000"/>
          <w:sz w:val="32"/>
          <w:szCs w:val="32"/>
          <w:bdr w:val="none" w:color="auto" w:sz="0" w:space="0"/>
        </w:rPr>
        <w:t>强化风险防范</w:t>
      </w:r>
      <w:r>
        <w:rPr>
          <w:rFonts w:hint="eastAsia" w:ascii="方正仿宋_GB2312" w:hAnsi="方正仿宋_GB2312" w:eastAsia="方正仿宋_GB2312" w:cs="方正仿宋_GB2312"/>
          <w:color w:val="000000"/>
          <w:sz w:val="32"/>
          <w:szCs w:val="32"/>
          <w:bdr w:val="none" w:color="auto" w:sz="0" w:space="0"/>
        </w:rPr>
        <w:t>：坚持底线思维，精准排查不稳定因素，</w:t>
      </w:r>
    </w:p>
    <w:p w14:paraId="3A138E56">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bdr w:val="none" w:color="auto" w:sz="0" w:space="0"/>
        </w:rPr>
        <w:t>制定应对措施，及时处置各类风险，保障调整申报与实施期间社会稳定。</w:t>
      </w:r>
    </w:p>
    <w:p w14:paraId="291A41C4">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20" w:leftChars="0" w:right="0" w:hanging="360" w:firstLineChars="0"/>
        <w:jc w:val="left"/>
        <w:rPr>
          <w:rFonts w:hint="eastAsia" w:ascii="方正仿宋_GB2312" w:hAnsi="方正仿宋_GB2312" w:eastAsia="方正仿宋_GB2312" w:cs="方正仿宋_GB2312"/>
          <w:color w:val="000000"/>
          <w:sz w:val="32"/>
          <w:szCs w:val="32"/>
        </w:rPr>
      </w:pPr>
      <w:r>
        <w:rPr>
          <w:rStyle w:val="7"/>
          <w:rFonts w:hint="eastAsia" w:ascii="方正仿宋_GB2312" w:hAnsi="方正仿宋_GB2312" w:eastAsia="方正仿宋_GB2312" w:cs="方正仿宋_GB2312"/>
          <w:b/>
          <w:bCs/>
          <w:color w:val="000000"/>
          <w:sz w:val="32"/>
          <w:szCs w:val="32"/>
          <w:bdr w:val="none" w:color="auto" w:sz="0" w:space="0"/>
        </w:rPr>
        <w:t>严明工作纪律</w:t>
      </w:r>
      <w:r>
        <w:rPr>
          <w:rFonts w:hint="eastAsia" w:ascii="方正仿宋_GB2312" w:hAnsi="方正仿宋_GB2312" w:eastAsia="方正仿宋_GB2312" w:cs="方正仿宋_GB2312"/>
          <w:color w:val="000000"/>
          <w:sz w:val="32"/>
          <w:szCs w:val="32"/>
          <w:bdr w:val="none" w:color="auto" w:sz="0" w:space="0"/>
        </w:rPr>
        <w:t>：严格遵守政治、组织人事、财经、保密</w:t>
      </w:r>
    </w:p>
    <w:p w14:paraId="2553AF05">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bdr w:val="none" w:color="auto" w:sz="0" w:space="0"/>
        </w:rPr>
        <w:t>等纪律，严禁突击花钱、挪用资金、失密泄密，县纪委监委与督查部门定期督查，确保调整工作有力有序、取得实效。</w:t>
      </w:r>
    </w:p>
    <w:p w14:paraId="3C5AE5A5">
      <w:pPr>
        <w:pStyle w:val="3"/>
        <w:keepNext w:val="0"/>
        <w:keepLines w:val="0"/>
        <w:pageBreakBefore w:val="0"/>
        <w:widowControl w:val="0"/>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firstLine="643" w:firstLineChars="200"/>
        <w:textAlignment w:val="auto"/>
        <w:outlineLvl w:val="1"/>
        <w:rPr>
          <w:rFonts w:hint="eastAsia" w:ascii="方正仿宋_GB2312" w:hAnsi="方正仿宋_GB2312" w:eastAsia="方正仿宋_GB2312" w:cs="方正仿宋_GB2312"/>
          <w:color w:val="000000"/>
          <w:sz w:val="32"/>
          <w:szCs w:val="32"/>
          <w:bdr w:val="none" w:color="auto" w:sz="0" w:space="0"/>
        </w:rPr>
      </w:pPr>
      <w:r>
        <w:rPr>
          <w:rFonts w:hint="eastAsia" w:ascii="方正仿宋_GB2312" w:hAnsi="方正仿宋_GB2312" w:eastAsia="方正仿宋_GB2312" w:cs="方正仿宋_GB2312"/>
          <w:color w:val="000000"/>
          <w:sz w:val="32"/>
          <w:szCs w:val="32"/>
          <w:bdr w:val="none" w:color="auto" w:sz="0" w:space="0"/>
        </w:rPr>
        <w:t>群众关心的核心问题解答</w:t>
      </w:r>
    </w:p>
    <w:p w14:paraId="7E08B1F1">
      <w:pPr>
        <w:pStyle w:val="3"/>
        <w:keepNext w:val="0"/>
        <w:keepLines w:val="0"/>
        <w:pageBreakBefore w:val="0"/>
        <w:widowControl w:val="0"/>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firstLine="640" w:firstLineChars="200"/>
        <w:textAlignment w:val="auto"/>
        <w:outlineLvl w:val="1"/>
        <w:rPr>
          <w:rFonts w:hint="eastAsia" w:ascii="方正仿宋_GB2312" w:hAnsi="方正仿宋_GB2312" w:eastAsia="方正仿宋_GB2312" w:cs="方正仿宋_GB2312"/>
          <w:color w:val="000000"/>
          <w:sz w:val="32"/>
          <w:szCs w:val="32"/>
        </w:rPr>
      </w:pPr>
      <w:r>
        <w:rPr>
          <w:rStyle w:val="7"/>
          <w:rFonts w:hint="eastAsia" w:ascii="方正仿宋_GB2312" w:hAnsi="方正仿宋_GB2312" w:eastAsia="方正仿宋_GB2312" w:cs="方正仿宋_GB2312"/>
          <w:b w:val="0"/>
          <w:bCs w:val="0"/>
          <w:color w:val="000000"/>
          <w:kern w:val="0"/>
          <w:sz w:val="32"/>
          <w:szCs w:val="32"/>
          <w:bdr w:val="none" w:color="auto" w:sz="0" w:space="0"/>
          <w:lang w:val="en-US" w:eastAsia="zh-CN" w:bidi="ar"/>
        </w:rPr>
        <w:t>1、问驻地迁移后，我的日常办事会受影响吗？</w:t>
      </w:r>
      <w:r>
        <w:rPr>
          <w:rFonts w:hint="eastAsia" w:ascii="方正仿宋_GB2312" w:hAnsi="方正仿宋_GB2312" w:eastAsia="方正仿宋_GB2312" w:cs="方正仿宋_GB2312"/>
          <w:b w:val="0"/>
          <w:bCs w:val="0"/>
          <w:color w:val="000000"/>
          <w:kern w:val="0"/>
          <w:sz w:val="32"/>
          <w:szCs w:val="32"/>
          <w:bdr w:val="none" w:color="auto" w:sz="0" w:space="0"/>
          <w:lang w:val="en-US" w:eastAsia="zh-CN" w:bidi="ar"/>
        </w:rPr>
        <w:t>答：不会。政务服务事项、原有业务办理流程、办公电话均保持不变，新驻地将同步完善交通配套，保障群众办事便捷顺畅。</w:t>
      </w:r>
    </w:p>
    <w:p w14:paraId="43D02BC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0" w:firstLineChars="200"/>
        <w:jc w:val="left"/>
        <w:textAlignment w:val="auto"/>
        <w:rPr>
          <w:rFonts w:hint="eastAsia" w:ascii="方正仿宋_GB2312" w:hAnsi="方正仿宋_GB2312" w:eastAsia="方正仿宋_GB2312" w:cs="方正仿宋_GB2312"/>
          <w:color w:val="000000"/>
          <w:sz w:val="32"/>
          <w:szCs w:val="32"/>
        </w:rPr>
      </w:pPr>
      <w:r>
        <w:rPr>
          <w:rStyle w:val="7"/>
          <w:rFonts w:hint="eastAsia" w:ascii="方正仿宋_GB2312" w:hAnsi="方正仿宋_GB2312" w:eastAsia="方正仿宋_GB2312" w:cs="方正仿宋_GB2312"/>
          <w:b w:val="0"/>
          <w:bCs w:val="0"/>
          <w:color w:val="000000"/>
          <w:kern w:val="0"/>
          <w:sz w:val="32"/>
          <w:szCs w:val="32"/>
          <w:bdr w:val="none" w:color="auto" w:sz="0" w:space="0"/>
          <w:lang w:val="en-US" w:eastAsia="zh-CN" w:bidi="ar"/>
        </w:rPr>
        <w:t>2、土地、房屋等资产如何处置？</w:t>
      </w:r>
      <w:r>
        <w:rPr>
          <w:rFonts w:hint="eastAsia" w:ascii="方正仿宋_GB2312" w:hAnsi="方正仿宋_GB2312" w:eastAsia="方正仿宋_GB2312" w:cs="方正仿宋_GB2312"/>
          <w:color w:val="000000"/>
          <w:kern w:val="0"/>
          <w:sz w:val="32"/>
          <w:szCs w:val="32"/>
          <w:bdr w:val="none" w:color="auto" w:sz="0" w:space="0"/>
          <w:lang w:val="en-US" w:eastAsia="zh-CN" w:bidi="ar"/>
        </w:rPr>
        <w:t>答：将按规定清理整治闲置耕地、宅基地、无主房屋，对国有资产采取修复利用、回收处置等方式，同时开展财务审计与债权债务清理，严禁新增债务，保障集体与群众资产权益。</w:t>
      </w:r>
    </w:p>
    <w:p w14:paraId="6EF98A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2312" w:hAnsi="方正仿宋_GB2312" w:eastAsia="方正仿宋_GB2312" w:cs="方正仿宋_GB2312"/>
          <w:color w:val="000000"/>
          <w:sz w:val="32"/>
          <w:szCs w:val="32"/>
        </w:rPr>
      </w:pPr>
      <w:r>
        <w:rPr>
          <w:rStyle w:val="7"/>
          <w:rFonts w:hint="eastAsia" w:ascii="方正仿宋_GB2312" w:hAnsi="方正仿宋_GB2312" w:eastAsia="方正仿宋_GB2312" w:cs="方正仿宋_GB2312"/>
          <w:b w:val="0"/>
          <w:bCs w:val="0"/>
          <w:color w:val="000000"/>
          <w:kern w:val="0"/>
          <w:sz w:val="32"/>
          <w:szCs w:val="32"/>
          <w:bdr w:val="none" w:color="auto" w:sz="0" w:space="0"/>
          <w:lang w:val="en-US" w:eastAsia="zh-CN" w:bidi="ar"/>
        </w:rPr>
        <w:t>3、教育、医疗等公共服务会变差吗？</w:t>
      </w:r>
      <w:r>
        <w:rPr>
          <w:rFonts w:hint="eastAsia" w:ascii="方正仿宋_GB2312" w:hAnsi="方正仿宋_GB2312" w:eastAsia="方正仿宋_GB2312" w:cs="方正仿宋_GB2312"/>
          <w:b w:val="0"/>
          <w:bCs w:val="0"/>
          <w:color w:val="000000"/>
          <w:kern w:val="0"/>
          <w:sz w:val="32"/>
          <w:szCs w:val="32"/>
          <w:bdr w:val="none" w:color="auto" w:sz="0" w:space="0"/>
          <w:lang w:val="en-US" w:eastAsia="zh-CN" w:bidi="ar"/>
        </w:rPr>
        <w:t>答：相</w:t>
      </w:r>
      <w:r>
        <w:rPr>
          <w:rFonts w:hint="eastAsia" w:ascii="方正仿宋_GB2312" w:hAnsi="方正仿宋_GB2312" w:eastAsia="方正仿宋_GB2312" w:cs="方正仿宋_GB2312"/>
          <w:color w:val="000000"/>
          <w:kern w:val="0"/>
          <w:sz w:val="32"/>
          <w:szCs w:val="32"/>
          <w:bdr w:val="none" w:color="auto" w:sz="0" w:space="0"/>
          <w:lang w:val="en-US" w:eastAsia="zh-CN" w:bidi="ar"/>
        </w:rPr>
        <w:t>反，将加大资源投入，优化教育资源布局，完善医疗服务体系，提升公共服务质量与覆盖面，切实保障群众民生福祉。</w:t>
      </w:r>
    </w:p>
    <w:p w14:paraId="570FF3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2312" w:hAnsi="方正仿宋_GB2312" w:eastAsia="方正仿宋_GB2312" w:cs="方正仿宋_GB2312"/>
          <w:color w:val="000000"/>
          <w:sz w:val="32"/>
          <w:szCs w:val="32"/>
        </w:rPr>
      </w:pPr>
      <w:r>
        <w:rPr>
          <w:rStyle w:val="7"/>
          <w:rFonts w:hint="eastAsia" w:ascii="方正仿宋_GB2312" w:hAnsi="方正仿宋_GB2312" w:eastAsia="方正仿宋_GB2312" w:cs="方正仿宋_GB2312"/>
          <w:b w:val="0"/>
          <w:bCs w:val="0"/>
          <w:color w:val="000000"/>
          <w:kern w:val="0"/>
          <w:sz w:val="32"/>
          <w:szCs w:val="32"/>
          <w:bdr w:val="none" w:color="auto" w:sz="0" w:space="0"/>
          <w:lang w:val="en-US" w:eastAsia="zh-CN" w:bidi="ar"/>
        </w:rPr>
        <w:t>4、如何保障民族关系和谐？</w:t>
      </w:r>
      <w:r>
        <w:rPr>
          <w:rFonts w:hint="eastAsia" w:ascii="方正仿宋_GB2312" w:hAnsi="方正仿宋_GB2312" w:eastAsia="方正仿宋_GB2312" w:cs="方正仿宋_GB2312"/>
          <w:color w:val="000000"/>
          <w:kern w:val="0"/>
          <w:sz w:val="32"/>
          <w:szCs w:val="32"/>
          <w:bdr w:val="none" w:color="auto" w:sz="0" w:space="0"/>
          <w:lang w:val="en-US" w:eastAsia="zh-CN" w:bidi="ar"/>
        </w:rPr>
        <w:t>答：将充分尊重当地民族宗教信仰与文化传统，加强与民族宗教代表人士沟通，建立监测评估机制，及时解决问题，确保民族关系和谐稳定。</w:t>
      </w:r>
    </w:p>
    <w:p w14:paraId="4DDFA0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bdr w:val="none" w:color="auto" w:sz="0" w:space="0"/>
          <w:lang w:val="en-US" w:eastAsia="zh-CN" w:bidi="ar"/>
        </w:rPr>
        <w:t>本次燕门乡行政区划调整，是德钦县优化治理体系、推动高质量发展的重要举措，将通过科学规划、精准施策、稳妥推进，实现 “驻地迁移、服务提质、发展提速、民生保障更优” 的目标，为当地群众创造更美好的生产生活环境。</w:t>
      </w:r>
    </w:p>
    <w:p w14:paraId="66EED1D7">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方正仿宋_GB2312">
    <w:panose1 w:val="02000000000000000000"/>
    <w:charset w:val="86"/>
    <w:family w:val="auto"/>
    <w:pitch w:val="default"/>
    <w:sig w:usb0="A00002BF" w:usb1="184F6CFA" w:usb2="00000012" w:usb3="00000000" w:csb0="00040001" w:csb1="00000000"/>
    <w:embedRegular r:id="rId1" w:fontKey="{59216311-967A-41AE-BE1D-17D7036292E6}"/>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0A9E4"/>
    <w:multiLevelType w:val="multilevel"/>
    <w:tmpl w:val="9920A9E4"/>
    <w:lvl w:ilvl="0" w:tentative="0">
      <w:start w:val="1"/>
      <w:numFmt w:val="decimal"/>
      <w:suff w:val="space"/>
      <w:lvlText w:val="%1."/>
      <w:lvlJc w:val="left"/>
      <w:pPr>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A566C6A7"/>
    <w:multiLevelType w:val="multilevel"/>
    <w:tmpl w:val="A566C6A7"/>
    <w:lvl w:ilvl="0" w:tentative="0">
      <w:start w:val="1"/>
      <w:numFmt w:val="decimal"/>
      <w:suff w:val="space"/>
      <w:lvlText w:val="%1."/>
      <w:lvlJc w:val="left"/>
      <w:pPr>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B3BA6862"/>
    <w:multiLevelType w:val="multilevel"/>
    <w:tmpl w:val="B3BA6862"/>
    <w:lvl w:ilvl="0" w:tentative="0">
      <w:start w:val="1"/>
      <w:numFmt w:val="decimal"/>
      <w:suff w:val="space"/>
      <w:lvlText w:val="%1."/>
      <w:lvlJc w:val="left"/>
      <w:pPr>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B488E288"/>
    <w:multiLevelType w:val="singleLevel"/>
    <w:tmpl w:val="B488E288"/>
    <w:lvl w:ilvl="0" w:tentative="0">
      <w:start w:val="5"/>
      <w:numFmt w:val="chineseCounting"/>
      <w:suff w:val="nothing"/>
      <w:lvlText w:val="%1、"/>
      <w:lvlJc w:val="left"/>
      <w:rPr>
        <w:rFonts w:hint="eastAsia"/>
      </w:rPr>
    </w:lvl>
  </w:abstractNum>
  <w:abstractNum w:abstractNumId="4">
    <w:nsid w:val="D68C0750"/>
    <w:multiLevelType w:val="multilevel"/>
    <w:tmpl w:val="D68C075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EA48B827"/>
    <w:multiLevelType w:val="singleLevel"/>
    <w:tmpl w:val="EA48B827"/>
    <w:lvl w:ilvl="0" w:tentative="0">
      <w:start w:val="1"/>
      <w:numFmt w:val="decimal"/>
      <w:suff w:val="nothing"/>
      <w:lvlText w:val="%1、"/>
      <w:lvlJc w:val="left"/>
    </w:lvl>
  </w:abstractNum>
  <w:abstractNum w:abstractNumId="6">
    <w:nsid w:val="3E3E2EFB"/>
    <w:multiLevelType w:val="multilevel"/>
    <w:tmpl w:val="3E3E2EFB"/>
    <w:lvl w:ilvl="0" w:tentative="0">
      <w:start w:val="1"/>
      <w:numFmt w:val="decimal"/>
      <w:suff w:val="space"/>
      <w:lvlText w:val="%1."/>
      <w:lvlJc w:val="left"/>
      <w:pPr>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6EAE7C14"/>
    <w:multiLevelType w:val="singleLevel"/>
    <w:tmpl w:val="6EAE7C14"/>
    <w:lvl w:ilvl="0" w:tentative="0">
      <w:start w:val="4"/>
      <w:numFmt w:val="chineseCounting"/>
      <w:suff w:val="nothing"/>
      <w:lvlText w:val="（%1）"/>
      <w:lvlJc w:val="left"/>
      <w:pPr>
        <w:ind w:left="309"/>
      </w:pPr>
      <w:rPr>
        <w:rFonts w:hint="eastAsia"/>
      </w:rPr>
    </w:lvl>
  </w:abstractNum>
  <w:num w:numId="1">
    <w:abstractNumId w:val="4"/>
  </w:num>
  <w:num w:numId="2">
    <w:abstractNumId w:val="2"/>
  </w:num>
  <w:num w:numId="3">
    <w:abstractNumId w:val="6"/>
  </w:num>
  <w:num w:numId="4">
    <w:abstractNumId w:val="0"/>
  </w:num>
  <w:num w:numId="5">
    <w:abstractNumId w:val="7"/>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8617B4"/>
    <w:rsid w:val="02861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9</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2026-04-02T06:51:00Z</dcterms:created>
  <dc:creator>施金宝</dc:creator>
  <cp:lastModifiedBy>施金宝</cp:lastModifiedBy>
  <dcterms:modified xsi:type="dcterms:W3CDTF">2026-04-02T07:02:02Z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FB0396D6AACF4D5A9AAD140C117BA633_11</vt:lpwstr>
  </property>
  <property fmtid="{D5CDD505-2E9C-101B-9397-08002B2CF9AE}" pid="4" name="KSOTemplateDocerSaveRecord">
    <vt:lpwstr>eyJoZGlkIjoiZGU3OGM5NGRhYjlhMTgxY2VjY2Y5ZWFmOWZkNzNmZmEiLCJ1c2VySWQiOiIxODE0MDY5MDk4In0=</vt:lpwstr>
  </property>
</Properties>
</file>