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德钦县交通运输局关于推进“11•03”灾后</w:t>
      </w:r>
    </w:p>
    <w:p>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lang w:val="en-US" w:eastAsia="zh-CN"/>
        </w:rPr>
        <w:t>应急抢修保通和恢复重建推进情况汇报</w:t>
      </w:r>
    </w:p>
    <w:p>
      <w:pPr>
        <w:spacing w:line="560" w:lineRule="exact"/>
        <w:ind w:firstLine="643" w:firstLineChars="200"/>
        <w:jc w:val="center"/>
        <w:rPr>
          <w:rFonts w:hint="eastAsia" w:ascii="宋体" w:hAnsi="宋体" w:eastAsia="宋体" w:cs="宋体"/>
          <w:b/>
          <w:bCs/>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灾情</w:t>
      </w:r>
      <w:r>
        <w:rPr>
          <w:rFonts w:hint="eastAsia" w:ascii="黑体" w:hAnsi="黑体" w:eastAsia="黑体" w:cs="黑体"/>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3”金沙江白格堰塞湖</w:t>
      </w:r>
      <w:r>
        <w:rPr>
          <w:rFonts w:hint="eastAsia" w:ascii="仿宋_GB2312" w:hAnsi="仿宋_GB2312" w:eastAsia="仿宋_GB2312" w:cs="仿宋_GB2312"/>
          <w:sz w:val="32"/>
          <w:szCs w:val="32"/>
          <w:lang w:val="en-US" w:eastAsia="zh-CN"/>
        </w:rPr>
        <w:t>二次泄洪</w:t>
      </w:r>
      <w:r>
        <w:rPr>
          <w:rFonts w:hint="eastAsia" w:ascii="仿宋_GB2312" w:hAnsi="仿宋_GB2312" w:eastAsia="仿宋_GB2312" w:cs="仿宋_GB2312"/>
          <w:sz w:val="32"/>
          <w:szCs w:val="32"/>
        </w:rPr>
        <w:t>于11月14日凌晨3：20分进入德钦县羊拉乡境内，凌晨5:30达到洪峰，此次洪峰超出正常水位30米以上。德钦县境内沿金沙江公路达227公里，沿江低洼处道路交通受损情况特别严重。造成我县羊拉乡、</w:t>
      </w:r>
      <w:r>
        <w:rPr>
          <w:rFonts w:hint="eastAsia" w:ascii="仿宋_GB2312" w:hAnsi="仿宋_GB2312" w:eastAsia="仿宋_GB2312" w:cs="仿宋_GB2312"/>
          <w:sz w:val="32"/>
          <w:szCs w:val="32"/>
          <w:lang w:val="en-US" w:eastAsia="zh-CN"/>
        </w:rPr>
        <w:t>奔子栏镇、</w:t>
      </w:r>
      <w:r>
        <w:rPr>
          <w:rFonts w:hint="eastAsia" w:ascii="仿宋_GB2312" w:hAnsi="仿宋_GB2312" w:eastAsia="仿宋_GB2312" w:cs="仿宋_GB2312"/>
          <w:sz w:val="32"/>
          <w:szCs w:val="32"/>
        </w:rPr>
        <w:t>拖顶乡、霞若乡境内德巴</w:t>
      </w:r>
      <w:r>
        <w:rPr>
          <w:rFonts w:hint="eastAsia" w:ascii="仿宋_GB2312" w:hAnsi="仿宋_GB2312" w:eastAsia="仿宋_GB2312" w:cs="仿宋_GB2312"/>
          <w:sz w:val="32"/>
          <w:szCs w:val="32"/>
          <w:lang w:val="en-US" w:eastAsia="zh-CN"/>
        </w:rPr>
        <w:t>公路</w:t>
      </w:r>
      <w:r>
        <w:rPr>
          <w:rFonts w:hint="eastAsia" w:ascii="仿宋_GB2312" w:hAnsi="仿宋_GB2312" w:eastAsia="仿宋_GB2312" w:cs="仿宋_GB2312"/>
          <w:sz w:val="32"/>
          <w:szCs w:val="32"/>
        </w:rPr>
        <w:t>、羊拉公路、中羊公路、曲达公路、奔拖公路（伏龙桥至江东桥段）、奔其公路（江东桥至拖顶段）、其霞公路（其宗桥至拖顶段）交通中断。登拉汽车吊桥、江东吊桥、车里格吊桥、拖顶1#吊桥、拖顶2#吊桥、色拉通吊桥(空支格）吊桥、堆拉吊桥共7座桥梁全桥冲毁，子仁吊桥、曲宗大桥、金沙湾大桥共3座桥梁局部受损。严重影响沿江群众约26000人的出行及生产生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0" w:firstLineChars="196"/>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组织领导</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0"/>
          <w:sz w:val="32"/>
          <w:szCs w:val="32"/>
        </w:rPr>
        <w:t>为认真贯彻州委、州人民政府、州交通运输局、县委、县人民政府重要指示精神，</w:t>
      </w:r>
      <w:r>
        <w:rPr>
          <w:rFonts w:hint="eastAsia" w:ascii="仿宋_GB2312" w:hAnsi="仿宋_GB2312" w:eastAsia="仿宋_GB2312" w:cs="仿宋_GB2312"/>
          <w:kern w:val="10"/>
          <w:sz w:val="32"/>
          <w:szCs w:val="32"/>
          <w:lang w:eastAsia="zh-CN"/>
        </w:rPr>
        <w:t>结合</w:t>
      </w:r>
      <w:r>
        <w:rPr>
          <w:rFonts w:hint="eastAsia" w:ascii="仿宋_GB2312" w:hAnsi="仿宋_GB2312" w:eastAsia="仿宋_GB2312" w:cs="仿宋_GB2312"/>
          <w:kern w:val="10"/>
          <w:sz w:val="32"/>
          <w:szCs w:val="32"/>
        </w:rPr>
        <w:t>此次</w:t>
      </w:r>
      <w:r>
        <w:rPr>
          <w:rFonts w:hint="eastAsia" w:ascii="仿宋_GB2312" w:hAnsi="仿宋_GB2312" w:eastAsia="仿宋_GB2312" w:cs="仿宋_GB2312"/>
          <w:kern w:val="10"/>
          <w:sz w:val="32"/>
          <w:szCs w:val="32"/>
          <w:lang w:val="en-US" w:eastAsia="zh-CN"/>
        </w:rPr>
        <w:t>灾后应急抢险保通和恢复重建</w:t>
      </w:r>
      <w:r>
        <w:rPr>
          <w:rFonts w:hint="eastAsia" w:ascii="仿宋_GB2312" w:hAnsi="仿宋_GB2312" w:eastAsia="仿宋_GB2312" w:cs="仿宋_GB2312"/>
          <w:kern w:val="10"/>
          <w:sz w:val="32"/>
          <w:szCs w:val="32"/>
        </w:rPr>
        <w:t>工作存在施工难度较大、安全风险和抢险费用高，保通工作量大，抢险所需时间较长等问题</w:t>
      </w:r>
      <w:r>
        <w:rPr>
          <w:rFonts w:hint="eastAsia" w:ascii="仿宋_GB2312" w:hAnsi="仿宋_GB2312" w:eastAsia="仿宋_GB2312" w:cs="仿宋_GB2312"/>
          <w:kern w:val="10"/>
          <w:sz w:val="32"/>
          <w:szCs w:val="32"/>
          <w:lang w:eastAsia="zh-CN"/>
        </w:rPr>
        <w:t>，我局充分认识到了</w:t>
      </w:r>
      <w:r>
        <w:rPr>
          <w:rFonts w:hint="eastAsia" w:ascii="仿宋_GB2312" w:hAnsi="仿宋_GB2312" w:eastAsia="仿宋_GB2312" w:cs="仿宋_GB2312"/>
          <w:kern w:val="10"/>
          <w:sz w:val="32"/>
          <w:szCs w:val="32"/>
        </w:rPr>
        <w:t>的</w:t>
      </w:r>
      <w:r>
        <w:rPr>
          <w:rFonts w:hint="eastAsia" w:ascii="仿宋_GB2312" w:hAnsi="仿宋_GB2312" w:eastAsia="仿宋_GB2312" w:cs="仿宋_GB2312"/>
          <w:kern w:val="10"/>
          <w:sz w:val="32"/>
          <w:szCs w:val="32"/>
          <w:lang w:val="en-US" w:eastAsia="zh-CN"/>
        </w:rPr>
        <w:t>灾后应急抢险保通和恢复重建</w:t>
      </w:r>
      <w:r>
        <w:rPr>
          <w:rFonts w:hint="eastAsia" w:ascii="仿宋_GB2312" w:hAnsi="仿宋_GB2312" w:eastAsia="仿宋_GB2312" w:cs="仿宋_GB2312"/>
          <w:kern w:val="10"/>
          <w:sz w:val="32"/>
          <w:szCs w:val="32"/>
        </w:rPr>
        <w:t>工作</w:t>
      </w:r>
      <w:r>
        <w:rPr>
          <w:rFonts w:hint="eastAsia" w:ascii="仿宋_GB2312" w:hAnsi="仿宋_GB2312" w:eastAsia="仿宋_GB2312" w:cs="仿宋_GB2312"/>
          <w:sz w:val="32"/>
          <w:szCs w:val="32"/>
          <w:lang w:val="en-US" w:eastAsia="zh-CN"/>
        </w:rPr>
        <w:t>重要性、紧迫性、艰巨性</w:t>
      </w:r>
      <w:r>
        <w:rPr>
          <w:rFonts w:hint="eastAsia" w:ascii="仿宋_GB2312" w:hAnsi="仿宋_GB2312" w:eastAsia="仿宋_GB2312" w:cs="仿宋_GB2312"/>
          <w:kern w:val="10"/>
          <w:sz w:val="32"/>
          <w:szCs w:val="32"/>
        </w:rPr>
        <w:t>，</w:t>
      </w:r>
      <w:r>
        <w:rPr>
          <w:rFonts w:hint="eastAsia" w:ascii="仿宋_GB2312" w:hAnsi="仿宋_GB2312" w:eastAsia="仿宋_GB2312" w:cs="仿宋_GB2312"/>
          <w:kern w:val="10"/>
          <w:sz w:val="32"/>
          <w:szCs w:val="32"/>
          <w:lang w:eastAsia="zh-CN"/>
        </w:rPr>
        <w:t>为攻坚克难有序推进各项任务，</w:t>
      </w:r>
      <w:r>
        <w:rPr>
          <w:rFonts w:hint="eastAsia" w:ascii="仿宋_GB2312" w:hAnsi="仿宋_GB2312" w:eastAsia="仿宋_GB2312" w:cs="仿宋_GB2312"/>
          <w:kern w:val="10"/>
          <w:sz w:val="32"/>
          <w:szCs w:val="32"/>
        </w:rPr>
        <w:t>我局</w:t>
      </w:r>
      <w:r>
        <w:rPr>
          <w:rFonts w:hint="eastAsia" w:ascii="仿宋_GB2312" w:hAnsi="仿宋_GB2312" w:eastAsia="仿宋_GB2312" w:cs="仿宋_GB2312"/>
          <w:kern w:val="10"/>
          <w:sz w:val="32"/>
          <w:szCs w:val="32"/>
          <w:lang w:eastAsia="zh-CN"/>
        </w:rPr>
        <w:t>及时</w:t>
      </w:r>
      <w:r>
        <w:rPr>
          <w:rFonts w:hint="eastAsia" w:ascii="仿宋_GB2312" w:hAnsi="仿宋_GB2312" w:eastAsia="仿宋_GB2312" w:cs="仿宋_GB2312"/>
          <w:kern w:val="10"/>
          <w:sz w:val="32"/>
          <w:szCs w:val="32"/>
        </w:rPr>
        <w:t>成立</w:t>
      </w:r>
      <w:r>
        <w:rPr>
          <w:rFonts w:hint="eastAsia" w:ascii="仿宋_GB2312" w:hAnsi="仿宋_GB2312" w:eastAsia="仿宋_GB2312" w:cs="仿宋_GB2312"/>
          <w:kern w:val="10"/>
          <w:sz w:val="32"/>
          <w:szCs w:val="32"/>
          <w:lang w:eastAsia="zh-CN"/>
        </w:rPr>
        <w:t>了</w:t>
      </w:r>
      <w:r>
        <w:rPr>
          <w:rFonts w:hint="eastAsia" w:ascii="仿宋_GB2312" w:hAnsi="仿宋_GB2312" w:eastAsia="仿宋_GB2312" w:cs="仿宋_GB2312"/>
          <w:kern w:val="10"/>
          <w:sz w:val="32"/>
          <w:szCs w:val="32"/>
        </w:rPr>
        <w:t>德钦县</w:t>
      </w:r>
      <w:r>
        <w:rPr>
          <w:rFonts w:hint="eastAsia" w:ascii="仿宋_GB2312" w:hAnsi="仿宋_GB2312" w:eastAsia="仿宋_GB2312" w:cs="仿宋_GB2312"/>
          <w:kern w:val="10"/>
          <w:sz w:val="32"/>
          <w:szCs w:val="32"/>
          <w:lang w:val="en-US" w:eastAsia="zh-CN"/>
        </w:rPr>
        <w:t>农村公路</w:t>
      </w:r>
      <w:r>
        <w:rPr>
          <w:rFonts w:hint="eastAsia" w:ascii="仿宋_GB2312" w:hAnsi="仿宋_GB2312" w:eastAsia="仿宋_GB2312" w:cs="仿宋_GB2312"/>
          <w:kern w:val="10"/>
          <w:sz w:val="32"/>
          <w:szCs w:val="32"/>
        </w:rPr>
        <w:t>“11•</w:t>
      </w:r>
      <w:r>
        <w:rPr>
          <w:rFonts w:hint="eastAsia" w:ascii="仿宋_GB2312" w:hAnsi="仿宋_GB2312" w:eastAsia="仿宋_GB2312" w:cs="仿宋_GB2312"/>
          <w:kern w:val="10"/>
          <w:sz w:val="32"/>
          <w:szCs w:val="32"/>
          <w:lang w:val="en-US" w:eastAsia="zh-CN"/>
        </w:rPr>
        <w:t>0</w:t>
      </w:r>
      <w:r>
        <w:rPr>
          <w:rFonts w:hint="eastAsia" w:ascii="仿宋_GB2312" w:hAnsi="仿宋_GB2312" w:eastAsia="仿宋_GB2312" w:cs="仿宋_GB2312"/>
          <w:kern w:val="10"/>
          <w:sz w:val="32"/>
          <w:szCs w:val="32"/>
        </w:rPr>
        <w:t>3”灾</w:t>
      </w:r>
      <w:r>
        <w:rPr>
          <w:rFonts w:hint="eastAsia" w:ascii="仿宋_GB2312" w:hAnsi="仿宋_GB2312" w:eastAsia="仿宋_GB2312" w:cs="仿宋_GB2312"/>
          <w:kern w:val="10"/>
          <w:sz w:val="32"/>
          <w:szCs w:val="32"/>
          <w:lang w:val="en-US" w:eastAsia="zh-CN"/>
        </w:rPr>
        <w:t>后</w:t>
      </w:r>
      <w:r>
        <w:rPr>
          <w:rFonts w:hint="eastAsia" w:ascii="仿宋_GB2312" w:hAnsi="仿宋_GB2312" w:eastAsia="仿宋_GB2312" w:cs="仿宋_GB2312"/>
          <w:kern w:val="10"/>
          <w:sz w:val="32"/>
          <w:szCs w:val="32"/>
        </w:rPr>
        <w:t>应急抢修保通和</w:t>
      </w:r>
      <w:r>
        <w:rPr>
          <w:rFonts w:hint="eastAsia" w:ascii="仿宋_GB2312" w:hAnsi="仿宋_GB2312" w:eastAsia="仿宋_GB2312" w:cs="仿宋_GB2312"/>
          <w:kern w:val="10"/>
          <w:sz w:val="32"/>
          <w:szCs w:val="32"/>
          <w:lang w:val="en-US" w:eastAsia="zh-CN"/>
        </w:rPr>
        <w:t>恢复</w:t>
      </w:r>
      <w:r>
        <w:rPr>
          <w:rFonts w:hint="eastAsia" w:ascii="仿宋_GB2312" w:hAnsi="仿宋_GB2312" w:eastAsia="仿宋_GB2312" w:cs="仿宋_GB2312"/>
          <w:kern w:val="10"/>
          <w:sz w:val="32"/>
          <w:szCs w:val="32"/>
        </w:rPr>
        <w:t>重建指挥部</w:t>
      </w:r>
      <w:r>
        <w:rPr>
          <w:rFonts w:hint="eastAsia" w:ascii="仿宋_GB2312" w:hAnsi="仿宋_GB2312" w:eastAsia="仿宋_GB2312" w:cs="仿宋_GB2312"/>
          <w:kern w:val="10"/>
          <w:sz w:val="32"/>
          <w:szCs w:val="32"/>
          <w:lang w:eastAsia="zh-CN"/>
        </w:rPr>
        <w:t>，由主要领导任指挥长，各副职为副指挥长，并抽调</w:t>
      </w:r>
      <w:r>
        <w:rPr>
          <w:rFonts w:hint="eastAsia" w:ascii="仿宋_GB2312" w:hAnsi="仿宋_GB2312" w:eastAsia="仿宋_GB2312" w:cs="仿宋_GB2312"/>
          <w:kern w:val="10"/>
          <w:sz w:val="32"/>
          <w:szCs w:val="32"/>
          <w:lang w:val="en-US" w:eastAsia="zh-CN"/>
        </w:rPr>
        <w:t>9名业务</w:t>
      </w:r>
      <w:r>
        <w:rPr>
          <w:rFonts w:hint="eastAsia" w:ascii="仿宋_GB2312" w:hAnsi="仿宋_GB2312" w:eastAsia="仿宋_GB2312" w:cs="仿宋_GB2312"/>
          <w:kern w:val="10"/>
          <w:sz w:val="32"/>
          <w:szCs w:val="32"/>
          <w:lang w:eastAsia="zh-CN"/>
        </w:rPr>
        <w:t>骨干人员来确保有序推</w:t>
      </w:r>
      <w:r>
        <w:rPr>
          <w:rFonts w:hint="eastAsia" w:ascii="仿宋_GB2312" w:hAnsi="仿宋_GB2312" w:eastAsia="仿宋_GB2312" w:cs="仿宋_GB2312"/>
          <w:kern w:val="10"/>
          <w:sz w:val="32"/>
          <w:szCs w:val="32"/>
        </w:rPr>
        <w:t>灾</w:t>
      </w:r>
      <w:r>
        <w:rPr>
          <w:rFonts w:hint="eastAsia" w:ascii="仿宋_GB2312" w:hAnsi="仿宋_GB2312" w:eastAsia="仿宋_GB2312" w:cs="仿宋_GB2312"/>
          <w:kern w:val="10"/>
          <w:sz w:val="32"/>
          <w:szCs w:val="32"/>
          <w:lang w:val="en-US" w:eastAsia="zh-CN"/>
        </w:rPr>
        <w:t>后</w:t>
      </w:r>
      <w:r>
        <w:rPr>
          <w:rFonts w:hint="eastAsia" w:ascii="仿宋_GB2312" w:hAnsi="仿宋_GB2312" w:eastAsia="仿宋_GB2312" w:cs="仿宋_GB2312"/>
          <w:kern w:val="10"/>
          <w:sz w:val="32"/>
          <w:szCs w:val="32"/>
        </w:rPr>
        <w:t>应急抢修保通和</w:t>
      </w:r>
      <w:r>
        <w:rPr>
          <w:rFonts w:hint="eastAsia" w:ascii="仿宋_GB2312" w:hAnsi="仿宋_GB2312" w:eastAsia="仿宋_GB2312" w:cs="仿宋_GB2312"/>
          <w:kern w:val="10"/>
          <w:sz w:val="32"/>
          <w:szCs w:val="32"/>
          <w:lang w:val="en-US" w:eastAsia="zh-CN"/>
        </w:rPr>
        <w:t>恢复</w:t>
      </w:r>
      <w:r>
        <w:rPr>
          <w:rFonts w:hint="eastAsia" w:ascii="仿宋_GB2312" w:hAnsi="仿宋_GB2312" w:eastAsia="仿宋_GB2312" w:cs="仿宋_GB2312"/>
          <w:kern w:val="10"/>
          <w:sz w:val="32"/>
          <w:szCs w:val="32"/>
        </w:rPr>
        <w:t>重建</w:t>
      </w:r>
      <w:r>
        <w:rPr>
          <w:rFonts w:hint="eastAsia" w:ascii="仿宋_GB2312" w:hAnsi="仿宋_GB2312" w:eastAsia="仿宋_GB2312" w:cs="仿宋_GB2312"/>
          <w:kern w:val="10"/>
          <w:sz w:val="32"/>
          <w:szCs w:val="32"/>
          <w:lang w:eastAsia="zh-CN"/>
        </w:rPr>
        <w:t>各项工作。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0" w:firstLineChars="196"/>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抢修保通及恢复重建期限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抢修保通工程完成时间为2019年5月30日。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恢复重建工程完成时间为2019年12月30日。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四、抢修保通和恢复重建推进情况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（一）伏霞公路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全长27.8公里，经现场调查共计损毁112处，需进行路面淤泥清理、路基挡土墙修复、路面修补及局部路段改线等施工，抢修保通资金估算约8900万元。已于2018年11月25日完成便道抢修任务，已到位的</w:t>
      </w:r>
      <w:r>
        <w:rPr>
          <w:rFonts w:hint="eastAsia" w:eastAsia="仿宋"/>
          <w:szCs w:val="32"/>
          <w:lang w:eastAsia="zh-CN"/>
        </w:rPr>
        <w:t>第一批</w:t>
      </w:r>
      <w:r>
        <w:rPr>
          <w:rFonts w:hint="eastAsia" w:ascii="仿宋_GB2312" w:hAnsi="仿宋_GB2312" w:eastAsia="仿宋_GB2312" w:cs="仿宋_GB2312"/>
          <w:sz w:val="32"/>
          <w:szCs w:val="32"/>
          <w:lang w:val="en-US" w:eastAsia="zh-CN"/>
        </w:rPr>
        <w:t>应急抢修保通</w:t>
      </w:r>
      <w:r>
        <w:rPr>
          <w:rFonts w:hint="eastAsia" w:eastAsia="仿宋"/>
          <w:szCs w:val="32"/>
          <w:lang w:eastAsia="zh-CN"/>
        </w:rPr>
        <w:t>资金为</w:t>
      </w:r>
      <w:r>
        <w:rPr>
          <w:rFonts w:hint="eastAsia" w:ascii="仿宋_GB2312" w:hAnsi="仿宋_GB2312" w:eastAsia="仿宋_GB2312" w:cs="仿宋_GB2312"/>
          <w:sz w:val="32"/>
          <w:szCs w:val="32"/>
          <w:lang w:val="en-US" w:eastAsia="zh-CN"/>
        </w:rPr>
        <w:t>1000万元，根据施工单位上报的工程计量单，完成已支付186万元。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（二）其霞公路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全长47.4公里，经现场调查共计损毁62处，需进行路基挡土墙修复、路面修补及局部路段改线，抢险保通资金估算约4300万元。已于201811月25日完成便道抢修任务，已到位的</w:t>
      </w:r>
      <w:r>
        <w:rPr>
          <w:rFonts w:hint="eastAsia" w:eastAsia="仿宋"/>
          <w:szCs w:val="32"/>
          <w:lang w:eastAsia="zh-CN"/>
        </w:rPr>
        <w:t>第一批</w:t>
      </w:r>
      <w:r>
        <w:rPr>
          <w:rFonts w:hint="eastAsia" w:ascii="仿宋_GB2312" w:hAnsi="仿宋_GB2312" w:eastAsia="仿宋_GB2312" w:cs="仿宋_GB2312"/>
          <w:sz w:val="32"/>
          <w:szCs w:val="32"/>
          <w:lang w:val="en-US" w:eastAsia="zh-CN"/>
        </w:rPr>
        <w:t>应急抢修保通</w:t>
      </w:r>
      <w:r>
        <w:rPr>
          <w:rFonts w:hint="eastAsia" w:eastAsia="仿宋"/>
          <w:szCs w:val="32"/>
          <w:lang w:eastAsia="zh-CN"/>
        </w:rPr>
        <w:t>资金为</w:t>
      </w:r>
      <w:r>
        <w:rPr>
          <w:rFonts w:hint="eastAsia" w:ascii="仿宋_GB2312" w:hAnsi="仿宋_GB2312" w:eastAsia="仿宋_GB2312" w:cs="仿宋_GB2312"/>
          <w:sz w:val="32"/>
          <w:szCs w:val="32"/>
          <w:lang w:val="en-US" w:eastAsia="zh-CN"/>
        </w:rPr>
        <w:t>1000万元，根据施工单位上报的工程计量单，完成支付46万元。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（三）羊拉公路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羊拉公路（曲宗桥至羊拉乡政府），全长110公里，沿江地段受灾77公里，其中全副路基冲毁12处，累计里程7.985公里；半副路基冲毁及缺口73处，累计里程13公里。具体损失情况：①K0+000～K57+000段路基冲毁2340米;路面损毁2403米;挡土墙冲毁1728米;安防工程损毁896米。</w:t>
      </w: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K57+000～K75+000段路基冲毁6412米；路面损毁14381米；挡土墙受损8373米；整幅路基冲毁7985米；安防工程受损3242米；塌方1405米。</w:t>
      </w:r>
      <w:r>
        <w:rPr>
          <w:rFonts w:hint="eastAsia" w:ascii="仿宋_GB2312" w:hAnsi="仿宋_GB2312" w:eastAsia="仿宋_GB2312" w:cs="仿宋_GB2312"/>
          <w:b/>
          <w:bCs/>
          <w:sz w:val="32"/>
          <w:szCs w:val="32"/>
          <w:lang w:val="en-US" w:eastAsia="zh-CN"/>
        </w:rPr>
        <w:t>拟定的措施为：</w:t>
      </w:r>
      <w:r>
        <w:rPr>
          <w:rFonts w:hint="eastAsia" w:ascii="仿宋_GB2312" w:hAnsi="仿宋_GB2312" w:eastAsia="仿宋_GB2312" w:cs="仿宋_GB2312"/>
          <w:sz w:val="32"/>
          <w:szCs w:val="32"/>
          <w:lang w:val="en-US" w:eastAsia="zh-CN"/>
        </w:rPr>
        <w:t>1、K0+000～K57+000段，现已暂时保通，但危险路段较多，需尽快修复路基及挡土墙消除交通安全隐患。需新建挡墙100010m³，费用约7124.26万元；挖土石方142240m³，费用约640.08万元；填方95580m³，费用约143.37万元。2、K57+000～K75+000段路基缺口较多，需进行挡土墙修复，由于暂时大型机械无法进入，所需材料需人背马驮，尽快修复部分危险路段挡土墙，待大型机械进入配合保通。需新建挡墙24260m³，费用约1698.2万元。3、路基完全损毁段（K57+000～K75+000），先从江边低洼处打通应急便道，以便大型机械、材料及抢险人员进入施工，同时按设计要求进行改线路段施工保通，费用约7585.75万元，</w:t>
      </w:r>
      <w:r>
        <w:rPr>
          <w:rFonts w:hint="eastAsia" w:eastAsia="仿宋"/>
          <w:szCs w:val="32"/>
        </w:rPr>
        <w:t>以上</w:t>
      </w:r>
      <w:r>
        <w:rPr>
          <w:rFonts w:hint="eastAsia" w:eastAsia="仿宋"/>
          <w:szCs w:val="32"/>
          <w:lang w:eastAsia="zh-CN"/>
        </w:rPr>
        <w:t>恢复重建工作</w:t>
      </w:r>
      <w:r>
        <w:rPr>
          <w:rFonts w:eastAsia="仿宋"/>
          <w:szCs w:val="32"/>
        </w:rPr>
        <w:t>费用</w:t>
      </w:r>
      <w:r>
        <w:rPr>
          <w:rFonts w:hint="eastAsia" w:eastAsia="仿宋"/>
          <w:szCs w:val="32"/>
        </w:rPr>
        <w:t>合计</w:t>
      </w:r>
      <w:r>
        <w:rPr>
          <w:rFonts w:eastAsia="仿宋"/>
          <w:szCs w:val="32"/>
        </w:rPr>
        <w:t>17191.66万元</w:t>
      </w:r>
      <w:r>
        <w:rPr>
          <w:rFonts w:hint="eastAsia" w:eastAsia="仿宋"/>
          <w:szCs w:val="32"/>
          <w:lang w:eastAsia="zh-CN"/>
        </w:rPr>
        <w:t>。已于</w:t>
      </w:r>
      <w:r>
        <w:rPr>
          <w:rFonts w:hint="eastAsia" w:eastAsia="仿宋"/>
          <w:szCs w:val="32"/>
          <w:lang w:val="en-US" w:eastAsia="zh-CN"/>
        </w:rPr>
        <w:t>2018年12月25日完成便道抢通，现工作重点为应急保通和局部危险路段改造。已到位的</w:t>
      </w:r>
      <w:r>
        <w:rPr>
          <w:rFonts w:hint="eastAsia" w:eastAsia="仿宋"/>
          <w:szCs w:val="32"/>
          <w:lang w:eastAsia="zh-CN"/>
        </w:rPr>
        <w:t>第一批</w:t>
      </w:r>
      <w:r>
        <w:rPr>
          <w:rFonts w:hint="eastAsia" w:ascii="仿宋_GB2312" w:hAnsi="仿宋_GB2312" w:eastAsia="仿宋_GB2312" w:cs="仿宋_GB2312"/>
          <w:sz w:val="32"/>
          <w:szCs w:val="32"/>
          <w:lang w:val="en-US" w:eastAsia="zh-CN"/>
        </w:rPr>
        <w:t>应急抢修保通</w:t>
      </w:r>
      <w:r>
        <w:rPr>
          <w:rFonts w:hint="eastAsia" w:eastAsia="仿宋"/>
          <w:szCs w:val="32"/>
          <w:lang w:eastAsia="zh-CN"/>
        </w:rPr>
        <w:t>资金为</w:t>
      </w:r>
      <w:r>
        <w:rPr>
          <w:rFonts w:hint="eastAsia" w:eastAsia="仿宋"/>
          <w:szCs w:val="32"/>
          <w:lang w:val="en-US" w:eastAsia="zh-CN"/>
        </w:rPr>
        <w:t>1000万元，根据施工单位已上报的工程计量单，完成支付500万元。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（四）登拉吊桥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桥梁已全部冲毁，为确保羊拉片区群众出行及德巴公路标尾各项目部建设材料运输、工期及生活保障考虑，决定在原桥位置架设一座跨径80米的公路装配式钢架桥。正在委托设计公司进行施工图设计及预算编制，后将及时上报审批，并进行招标工作。已到位的</w:t>
      </w:r>
      <w:r>
        <w:rPr>
          <w:rFonts w:hint="eastAsia" w:eastAsia="仿宋"/>
          <w:szCs w:val="32"/>
          <w:lang w:eastAsia="zh-CN"/>
        </w:rPr>
        <w:t>第一批</w:t>
      </w:r>
      <w:r>
        <w:rPr>
          <w:rFonts w:hint="eastAsia" w:ascii="仿宋_GB2312" w:hAnsi="仿宋_GB2312" w:eastAsia="仿宋_GB2312" w:cs="仿宋_GB2312"/>
          <w:sz w:val="32"/>
          <w:szCs w:val="32"/>
          <w:lang w:val="en-US" w:eastAsia="zh-CN"/>
        </w:rPr>
        <w:t>应急抢修保通</w:t>
      </w:r>
      <w:r>
        <w:rPr>
          <w:rFonts w:hint="eastAsia" w:eastAsia="仿宋"/>
          <w:szCs w:val="32"/>
          <w:lang w:eastAsia="zh-CN"/>
        </w:rPr>
        <w:t>资金</w:t>
      </w:r>
      <w:r>
        <w:rPr>
          <w:rFonts w:hint="eastAsia" w:ascii="仿宋_GB2312" w:hAnsi="仿宋_GB2312" w:eastAsia="仿宋_GB2312" w:cs="仿宋_GB2312"/>
          <w:sz w:val="32"/>
          <w:szCs w:val="32"/>
          <w:lang w:val="en-US" w:eastAsia="zh-CN"/>
        </w:rPr>
        <w:t>1000万，因前期工作暂未完成，待支付。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（五）拖顶乡洛玉村尼仁（色拉通）吊桥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桥梁已全部冲毁，为尽早恢复沿线群众出行的便捷安全，计划在原桥梁位置恢复，桥型为柔性悬索桥，设计荷载20吨。正在委托设计公司进行施工图设计及预算编制，后将及时上报审批，并进行招标工作。已到位的</w:t>
      </w:r>
      <w:r>
        <w:rPr>
          <w:rFonts w:hint="eastAsia" w:eastAsia="仿宋"/>
          <w:szCs w:val="32"/>
          <w:lang w:eastAsia="zh-CN"/>
        </w:rPr>
        <w:t>第一批</w:t>
      </w:r>
      <w:r>
        <w:rPr>
          <w:rFonts w:hint="eastAsia" w:ascii="仿宋_GB2312" w:hAnsi="仿宋_GB2312" w:eastAsia="仿宋_GB2312" w:cs="仿宋_GB2312"/>
          <w:sz w:val="32"/>
          <w:szCs w:val="32"/>
          <w:lang w:val="en-US" w:eastAsia="zh-CN"/>
        </w:rPr>
        <w:t>应急抢修保通</w:t>
      </w:r>
      <w:r>
        <w:rPr>
          <w:rFonts w:hint="eastAsia" w:eastAsia="仿宋"/>
          <w:szCs w:val="32"/>
          <w:lang w:eastAsia="zh-CN"/>
        </w:rPr>
        <w:t>资金</w:t>
      </w:r>
      <w:r>
        <w:rPr>
          <w:rFonts w:hint="eastAsia" w:ascii="仿宋_GB2312" w:hAnsi="仿宋_GB2312" w:eastAsia="仿宋_GB2312" w:cs="仿宋_GB2312"/>
          <w:sz w:val="32"/>
          <w:szCs w:val="32"/>
          <w:lang w:val="en-US" w:eastAsia="zh-CN"/>
        </w:rPr>
        <w:t>700万元，因前期工作暂未完成，待支付。</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拖顶金沙江索道桥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bCs/>
          <w:sz w:val="32"/>
          <w:szCs w:val="32"/>
          <w:lang w:val="en-US" w:eastAsia="zh-CN"/>
        </w:rPr>
      </w:pPr>
      <w:r>
        <w:rPr>
          <w:rFonts w:hint="eastAsia" w:ascii="仿宋_GB2312" w:hAnsi="仿宋_GB2312" w:eastAsia="仿宋_GB2312" w:cs="仿宋_GB2312"/>
          <w:sz w:val="32"/>
          <w:szCs w:val="32"/>
          <w:lang w:val="en-US" w:eastAsia="zh-CN"/>
        </w:rPr>
        <w:t>原桥梁已全部冲毁，为尽早恢复沿线群众出行的便捷安全，计划在原桥梁位置恢复，主跨163.8米，全长208米，前面宽6.5米，设计荷载55吨。由于拖顶索道桥是拖顶乡、霞若乡与外界连接主要通道，我局及时开展了拖顶索道桥的恢复重建工作，已于2019年1月28日实现正式通车，投资估算为1500万元，资金暂未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bCs/>
          <w:sz w:val="32"/>
          <w:szCs w:val="32"/>
          <w:lang w:val="en-US" w:eastAsia="zh-CN"/>
        </w:rPr>
        <w:t>（七）农村公路应急抢通资金50万元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将使用于伏霞公路、其霞公路沿线灾毁公路开展应急抢通的机械设备及人员的台班费进行支付。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7" w:firstLineChars="196"/>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存在的问题及下一步打算</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（一）资金到位情况较差。截止目前，</w:t>
      </w:r>
      <w:r>
        <w:rPr>
          <w:rFonts w:hint="eastAsia" w:eastAsia="仿宋"/>
          <w:szCs w:val="32"/>
          <w:lang w:eastAsia="zh-CN"/>
        </w:rPr>
        <w:t>第一批</w:t>
      </w:r>
      <w:r>
        <w:rPr>
          <w:rFonts w:hint="eastAsia" w:ascii="仿宋_GB2312" w:hAnsi="仿宋_GB2312" w:eastAsia="仿宋_GB2312" w:cs="仿宋_GB2312"/>
          <w:sz w:val="32"/>
          <w:szCs w:val="32"/>
          <w:lang w:val="en-US" w:eastAsia="zh-CN"/>
        </w:rPr>
        <w:t>应急抢修保通</w:t>
      </w:r>
      <w:r>
        <w:rPr>
          <w:rFonts w:hint="eastAsia" w:eastAsia="仿宋"/>
          <w:szCs w:val="32"/>
          <w:lang w:eastAsia="zh-CN"/>
        </w:rPr>
        <w:t>资金共计到位资金为</w:t>
      </w:r>
      <w:r>
        <w:rPr>
          <w:rFonts w:hint="eastAsia" w:eastAsia="仿宋"/>
          <w:szCs w:val="32"/>
          <w:lang w:val="en-US" w:eastAsia="zh-CN"/>
        </w:rPr>
        <w:t>4750万元，与实际需求的资金差距较大，因此，存在较大的缺口资金。下一步工作打算，我局将积极向相关部门请示汇报，争取项目资金。</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
          <w:szCs w:val="32"/>
          <w:lang w:val="en-US" w:eastAsia="zh-CN"/>
        </w:rPr>
        <w:t>（二）虽然，我局已加大工作力度，但因公路、桥梁项目的恢复重建工作需</w:t>
      </w:r>
      <w:r>
        <w:rPr>
          <w:rFonts w:hint="eastAsia" w:ascii="仿宋_GB2312" w:hAnsi="仿宋_GB2312" w:eastAsia="仿宋_GB2312" w:cs="仿宋_GB2312"/>
          <w:sz w:val="32"/>
          <w:szCs w:val="32"/>
          <w:lang w:val="en-US" w:eastAsia="zh-CN"/>
        </w:rPr>
        <w:t>委托设计公司进行施工图设计及预算编制，以及项目上报审批、招标等一系列前期准备工作，在一定程度影响了项目进度。下一步工作打算，鉴于此次灾后应急抢险保通工作</w:t>
      </w:r>
      <w:r>
        <w:rPr>
          <w:rFonts w:hint="eastAsia" w:ascii="仿宋_GB2312" w:hAnsi="仿宋_GB2312" w:eastAsia="仿宋_GB2312" w:cs="仿宋_GB2312"/>
          <w:kern w:val="10"/>
          <w:sz w:val="32"/>
          <w:szCs w:val="32"/>
        </w:rPr>
        <w:t>的特殊性，紧迫性</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sz w:val="32"/>
          <w:szCs w:val="32"/>
          <w:lang w:val="en-US" w:eastAsia="zh-CN"/>
        </w:rPr>
        <w:t>我局将应急抢险保通工作与恢复重建方案的编制工作进行同步开展，采取边“设计、边协调、边施工、边审批”的方式进行，对</w:t>
      </w:r>
      <w:r>
        <w:rPr>
          <w:rFonts w:hint="eastAsia" w:ascii="仿宋_GB2312" w:hAnsi="仿宋_GB2312" w:eastAsia="仿宋_GB2312" w:cs="仿宋_GB2312"/>
          <w:kern w:val="10"/>
          <w:sz w:val="32"/>
          <w:szCs w:val="32"/>
          <w:lang w:val="en-US" w:eastAsia="zh-CN"/>
        </w:rPr>
        <w:t>伏霞公路、其霞公路、登拉吊桥应急抢修施工合同进行竞争性谈判签订，不再进行公开招标工作来推进项目实施。</w:t>
      </w:r>
    </w:p>
    <w:p>
      <w:pPr>
        <w:keepNext w:val="0"/>
        <w:keepLines w:val="0"/>
        <w:pageBreakBefore w:val="0"/>
        <w:widowControl w:val="0"/>
        <w:kinsoku/>
        <w:wordWrap/>
        <w:overflowPunct/>
        <w:topLinePunct w:val="0"/>
        <w:autoSpaceDE/>
        <w:autoSpaceDN/>
        <w:bidi w:val="0"/>
        <w:adjustRightInd/>
        <w:snapToGrid/>
        <w:spacing w:line="560" w:lineRule="exact"/>
        <w:ind w:left="882" w:hanging="940" w:hangingChars="294"/>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82" w:hanging="940" w:hangingChars="294"/>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882" w:hanging="940" w:hangingChars="294"/>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82" w:hanging="940" w:hangingChars="294"/>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82" w:hanging="940" w:hangingChars="294"/>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德钦县交通运输局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EC07"/>
    <w:multiLevelType w:val="singleLevel"/>
    <w:tmpl w:val="094CEC07"/>
    <w:lvl w:ilvl="0" w:tentative="0">
      <w:start w:val="6"/>
      <w:numFmt w:val="chineseCounting"/>
      <w:suff w:val="nothing"/>
      <w:lvlText w:val="（%1）"/>
      <w:lvlJc w:val="left"/>
      <w:rPr>
        <w:rFonts w:hint="eastAsia"/>
      </w:rPr>
    </w:lvl>
  </w:abstractNum>
  <w:abstractNum w:abstractNumId="1">
    <w:nsid w:val="4A77A1B4"/>
    <w:multiLevelType w:val="singleLevel"/>
    <w:tmpl w:val="4A77A1B4"/>
    <w:lvl w:ilvl="0" w:tentative="0">
      <w:start w:val="1"/>
      <w:numFmt w:val="decimal"/>
      <w:suff w:val="nothing"/>
      <w:lvlText w:val="%1、"/>
      <w:lvlJc w:val="left"/>
      <w:pPr>
        <w:ind w:left="640" w:leftChars="0" w:firstLine="0" w:firstLineChars="0"/>
      </w:pPr>
    </w:lvl>
  </w:abstractNum>
  <w:abstractNum w:abstractNumId="2">
    <w:nsid w:val="5933D4E3"/>
    <w:multiLevelType w:val="singleLevel"/>
    <w:tmpl w:val="5933D4E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325C0"/>
    <w:rsid w:val="002D4D35"/>
    <w:rsid w:val="0059445A"/>
    <w:rsid w:val="00B100EE"/>
    <w:rsid w:val="00CB481E"/>
    <w:rsid w:val="00F9796B"/>
    <w:rsid w:val="010D3C5C"/>
    <w:rsid w:val="02570D60"/>
    <w:rsid w:val="03C50EB8"/>
    <w:rsid w:val="04375B2C"/>
    <w:rsid w:val="05EB6C01"/>
    <w:rsid w:val="06DD6FF6"/>
    <w:rsid w:val="08A15016"/>
    <w:rsid w:val="098E2777"/>
    <w:rsid w:val="09FA3BF0"/>
    <w:rsid w:val="0CDC27BE"/>
    <w:rsid w:val="0CF02737"/>
    <w:rsid w:val="0D447F86"/>
    <w:rsid w:val="0F22099B"/>
    <w:rsid w:val="1246021C"/>
    <w:rsid w:val="13EA2EFF"/>
    <w:rsid w:val="14153DB7"/>
    <w:rsid w:val="14ED48B9"/>
    <w:rsid w:val="15A44DE8"/>
    <w:rsid w:val="168A5F9D"/>
    <w:rsid w:val="16D21621"/>
    <w:rsid w:val="16F12638"/>
    <w:rsid w:val="18FA76BE"/>
    <w:rsid w:val="195351D0"/>
    <w:rsid w:val="1A9C70C4"/>
    <w:rsid w:val="1CFC4987"/>
    <w:rsid w:val="1E842864"/>
    <w:rsid w:val="1EA43EC8"/>
    <w:rsid w:val="202201A2"/>
    <w:rsid w:val="211C6F47"/>
    <w:rsid w:val="22E10176"/>
    <w:rsid w:val="25145497"/>
    <w:rsid w:val="25D9081A"/>
    <w:rsid w:val="25F6651A"/>
    <w:rsid w:val="26A93CD6"/>
    <w:rsid w:val="27257DA8"/>
    <w:rsid w:val="27AD5111"/>
    <w:rsid w:val="27E86124"/>
    <w:rsid w:val="2832623D"/>
    <w:rsid w:val="28500836"/>
    <w:rsid w:val="28A83D3E"/>
    <w:rsid w:val="29932458"/>
    <w:rsid w:val="2B2310F7"/>
    <w:rsid w:val="2B5A7ECC"/>
    <w:rsid w:val="2B9F25C9"/>
    <w:rsid w:val="2C1B09DC"/>
    <w:rsid w:val="2CB65D06"/>
    <w:rsid w:val="2E6A2821"/>
    <w:rsid w:val="3132627F"/>
    <w:rsid w:val="316D2E65"/>
    <w:rsid w:val="3270429C"/>
    <w:rsid w:val="33174B84"/>
    <w:rsid w:val="333E1E18"/>
    <w:rsid w:val="33EE5E39"/>
    <w:rsid w:val="368A102E"/>
    <w:rsid w:val="36945B61"/>
    <w:rsid w:val="37725EE4"/>
    <w:rsid w:val="387671F5"/>
    <w:rsid w:val="391939D1"/>
    <w:rsid w:val="3A6A3A85"/>
    <w:rsid w:val="3BA66AF2"/>
    <w:rsid w:val="3C046868"/>
    <w:rsid w:val="407C4F83"/>
    <w:rsid w:val="41880637"/>
    <w:rsid w:val="41F206F8"/>
    <w:rsid w:val="437E0A08"/>
    <w:rsid w:val="44CD6F74"/>
    <w:rsid w:val="45047208"/>
    <w:rsid w:val="451C20C4"/>
    <w:rsid w:val="47B35E25"/>
    <w:rsid w:val="48655647"/>
    <w:rsid w:val="48C439C7"/>
    <w:rsid w:val="4A272675"/>
    <w:rsid w:val="4AB56106"/>
    <w:rsid w:val="4B347925"/>
    <w:rsid w:val="4C0C748D"/>
    <w:rsid w:val="4E9C474E"/>
    <w:rsid w:val="50371767"/>
    <w:rsid w:val="505B19FD"/>
    <w:rsid w:val="524E77D4"/>
    <w:rsid w:val="54764D65"/>
    <w:rsid w:val="5623220C"/>
    <w:rsid w:val="563A1786"/>
    <w:rsid w:val="56714BD1"/>
    <w:rsid w:val="571104B6"/>
    <w:rsid w:val="580D6661"/>
    <w:rsid w:val="58586560"/>
    <w:rsid w:val="58C22526"/>
    <w:rsid w:val="58F035DD"/>
    <w:rsid w:val="592E4EC2"/>
    <w:rsid w:val="5A3A1D7B"/>
    <w:rsid w:val="5AF259DE"/>
    <w:rsid w:val="5D39187C"/>
    <w:rsid w:val="5DEA48D5"/>
    <w:rsid w:val="5F8C70DA"/>
    <w:rsid w:val="5FF01988"/>
    <w:rsid w:val="61117963"/>
    <w:rsid w:val="61364725"/>
    <w:rsid w:val="617A38FB"/>
    <w:rsid w:val="61CA76D8"/>
    <w:rsid w:val="61E86C5C"/>
    <w:rsid w:val="62150DD3"/>
    <w:rsid w:val="622178C4"/>
    <w:rsid w:val="62AC41AA"/>
    <w:rsid w:val="63C12450"/>
    <w:rsid w:val="63D33C13"/>
    <w:rsid w:val="64E13AA2"/>
    <w:rsid w:val="64FE470A"/>
    <w:rsid w:val="65E555D0"/>
    <w:rsid w:val="66AE4BFD"/>
    <w:rsid w:val="674F4D12"/>
    <w:rsid w:val="678D7A1F"/>
    <w:rsid w:val="68B835DB"/>
    <w:rsid w:val="6A650B2C"/>
    <w:rsid w:val="6B165816"/>
    <w:rsid w:val="6B574664"/>
    <w:rsid w:val="6C473626"/>
    <w:rsid w:val="6D766D7F"/>
    <w:rsid w:val="6DDE6C6E"/>
    <w:rsid w:val="6E5A7783"/>
    <w:rsid w:val="6FC45D2D"/>
    <w:rsid w:val="71DF5B4C"/>
    <w:rsid w:val="7244017A"/>
    <w:rsid w:val="7358360F"/>
    <w:rsid w:val="73E65ACA"/>
    <w:rsid w:val="74D70EDE"/>
    <w:rsid w:val="752E0530"/>
    <w:rsid w:val="759325C0"/>
    <w:rsid w:val="76390EC9"/>
    <w:rsid w:val="76F77DD5"/>
    <w:rsid w:val="782B6799"/>
    <w:rsid w:val="79B140E9"/>
    <w:rsid w:val="7B924422"/>
    <w:rsid w:val="7DA279F2"/>
    <w:rsid w:val="7DFF587A"/>
    <w:rsid w:val="7EAC691D"/>
    <w:rsid w:val="7F082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方正仿宋_GBK" w:hAnsiTheme="minorHAnsi" w:eastAsia="方正仿宋_GBK"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eastAsia="方正仿宋简体"/>
      <w:kern w:val="2"/>
      <w:sz w:val="18"/>
      <w:szCs w:val="18"/>
    </w:rPr>
  </w:style>
  <w:style w:type="character" w:customStyle="1" w:styleId="8">
    <w:name w:val="页脚 Char"/>
    <w:basedOn w:val="4"/>
    <w:link w:val="2"/>
    <w:qFormat/>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351</Words>
  <Characters>2001</Characters>
  <Lines>16</Lines>
  <Paragraphs>4</Paragraphs>
  <TotalTime>4</TotalTime>
  <ScaleCrop>false</ScaleCrop>
  <LinksUpToDate>false</LinksUpToDate>
  <CharactersWithSpaces>2348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2018-11-27T08:28:00Z</dcterms:created>
  <dc:creator>Administrator</dc:creator>
  <cp:lastModifiedBy>Administrator</cp:lastModifiedBy>
  <cp:lastPrinted>2018-12-17T07:03:00Z</cp:lastPrinted>
  <dcterms:modified xsi:type="dcterms:W3CDTF">2019-02-13T06:37:45Z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