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2002"/>
        <w:gridCol w:w="17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0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FF3300"/>
                <w:w w:val="90"/>
                <w:sz w:val="74"/>
              </w:rPr>
            </w:pPr>
            <w:r>
              <w:rPr>
                <w:rFonts w:ascii="方正小标宋简体" w:eastAsia="方正小标宋简体"/>
                <w:color w:val="FF3300"/>
                <w:w w:val="90"/>
                <w:sz w:val="74"/>
              </w:rPr>
              <w:t>德钦县</w:t>
            </w:r>
          </w:p>
          <w:p>
            <w:pPr>
              <w:jc w:val="center"/>
              <w:rPr>
                <w:rFonts w:hint="eastAsia" w:ascii="方正小标宋简体" w:eastAsia="方正小标宋简体"/>
                <w:color w:val="FF3300"/>
                <w:w w:val="90"/>
                <w:sz w:val="7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FF3300"/>
                <w:w w:val="90"/>
                <w:sz w:val="74"/>
                <w:lang w:eastAsia="zh-CN"/>
              </w:rPr>
              <w:t>文化和旅游局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480" w:lineRule="exact"/>
              <w:jc w:val="distribute"/>
              <w:rPr>
                <w:rFonts w:ascii="方正小标宋简体" w:eastAsia="方正小标宋简体"/>
                <w:color w:val="FF3300"/>
                <w:w w:val="90"/>
                <w:sz w:val="44"/>
              </w:rPr>
            </w:pPr>
            <w:r>
              <w:rPr>
                <w:rFonts w:ascii="方正小标宋简体" w:eastAsia="方正小标宋简体"/>
                <w:color w:val="FF3300"/>
                <w:w w:val="90"/>
                <w:sz w:val="44"/>
              </w:rPr>
              <w:t>综合行政</w:t>
            </w:r>
          </w:p>
        </w:tc>
        <w:tc>
          <w:tcPr>
            <w:tcW w:w="179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FF3300"/>
                <w:w w:val="80"/>
                <w:sz w:val="78"/>
              </w:rPr>
            </w:pPr>
            <w:r>
              <w:rPr>
                <w:rFonts w:ascii="方正小标宋简体" w:eastAsia="方正小标宋简体"/>
                <w:color w:val="FF3300"/>
                <w:w w:val="80"/>
                <w:sz w:val="78"/>
              </w:rPr>
              <w:t>简 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6" w:type="dxa"/>
            <w:vMerge w:val="continue"/>
            <w:noWrap w:val="0"/>
            <w:vAlign w:val="top"/>
          </w:tcPr>
          <w:p>
            <w:pPr>
              <w:rPr>
                <w:rFonts w:ascii="方正小标宋简体" w:eastAsia="方正小标宋简体"/>
                <w:color w:val="FF3300"/>
                <w:w w:val="90"/>
                <w:sz w:val="72"/>
              </w:rPr>
            </w:pPr>
          </w:p>
        </w:tc>
        <w:tc>
          <w:tcPr>
            <w:tcW w:w="2002" w:type="dxa"/>
            <w:noWrap w:val="0"/>
            <w:vAlign w:val="center"/>
          </w:tcPr>
          <w:p>
            <w:pPr>
              <w:spacing w:line="480" w:lineRule="exact"/>
              <w:jc w:val="distribute"/>
              <w:rPr>
                <w:rFonts w:ascii="方正小标宋简体" w:eastAsia="方正小标宋简体"/>
                <w:color w:val="FF3300"/>
                <w:w w:val="90"/>
                <w:sz w:val="44"/>
              </w:rPr>
            </w:pPr>
            <w:r>
              <w:rPr>
                <w:rFonts w:ascii="方正小标宋简体" w:eastAsia="方正小标宋简体"/>
                <w:color w:val="FF3300"/>
                <w:w w:val="90"/>
                <w:sz w:val="44"/>
              </w:rPr>
              <w:t>执法工作</w:t>
            </w:r>
          </w:p>
        </w:tc>
        <w:tc>
          <w:tcPr>
            <w:tcW w:w="1794" w:type="dxa"/>
            <w:vMerge w:val="continue"/>
            <w:noWrap w:val="0"/>
            <w:vAlign w:val="top"/>
          </w:tcPr>
          <w:p>
            <w:pPr>
              <w:rPr>
                <w:rFonts w:ascii="方正小标宋简体" w:eastAsia="方正小标宋简体"/>
                <w:color w:val="FF3300"/>
                <w:w w:val="90"/>
                <w:sz w:val="72"/>
              </w:rPr>
            </w:pPr>
          </w:p>
        </w:tc>
      </w:tr>
    </w:tbl>
    <w:p/>
    <w:p>
      <w:pPr>
        <w:jc w:val="center"/>
        <w:rPr>
          <w:rFonts w:ascii="黑体" w:eastAsia="黑体"/>
          <w:color w:val="FF0000"/>
          <w:sz w:val="32"/>
          <w:szCs w:val="32"/>
        </w:rPr>
      </w:pPr>
      <w:r>
        <w:rPr>
          <w:rFonts w:ascii="黑体" w:eastAsia="黑体"/>
          <w:color w:val="FF0000"/>
          <w:sz w:val="32"/>
          <w:szCs w:val="32"/>
        </w:rPr>
        <w:t>第</w:t>
      </w:r>
      <w:r>
        <w:rPr>
          <w:rFonts w:hint="eastAsia" w:ascii="黑体" w:eastAsia="黑体"/>
          <w:color w:val="FF0000"/>
          <w:sz w:val="32"/>
          <w:szCs w:val="32"/>
          <w:lang w:eastAsia="zh-CN"/>
        </w:rPr>
        <w:t>二十四</w:t>
      </w:r>
      <w:r>
        <w:rPr>
          <w:rFonts w:ascii="黑体" w:eastAsia="黑体"/>
          <w:color w:val="FF0000"/>
          <w:sz w:val="32"/>
          <w:szCs w:val="32"/>
        </w:rPr>
        <w:t>期</w:t>
      </w:r>
    </w:p>
    <w:p>
      <w:pPr>
        <w:ind w:leftChars="-150" w:hanging="315" w:hangingChars="150"/>
      </w:pPr>
    </w:p>
    <w:p>
      <w:pPr>
        <w:spacing w:line="640" w:lineRule="exact"/>
        <w:ind w:firstLine="161" w:firstLineChars="5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lang w:eastAsia="zh-CN"/>
        </w:rPr>
        <w:t>德钦县扫黄打非领导小组办公室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 xml:space="preserve"> </w:t>
      </w:r>
    </w:p>
    <w:p>
      <w:pPr>
        <w:jc w:val="center"/>
        <w:rPr>
          <w:color w:val="000000" w:themeColor="text1"/>
          <w:sz w:val="45"/>
          <w:szCs w:val="45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27940</wp:posOffset>
                </wp:positionV>
                <wp:extent cx="5600700" cy="0"/>
                <wp:effectExtent l="0" t="13970" r="0" b="14605"/>
                <wp:wrapNone/>
                <wp:docPr id="1027" name="直接连接符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75pt;margin-top:2.2pt;height:0pt;width:441pt;z-index:251663360;mso-width-relative:page;mso-height-relative:page;" filled="f" stroked="t" coordsize="21600,21600" o:gfxdata="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Dt3iLTAAAABQEAAA8A&#10;AAAAAAAAAQAgAAAAIgAAAGRycy9kb3ducmV2LnhtbFBLAQIUABQAAAAIAIdO4kA3bx0X4wEAAKkD&#10;AAAOAAAAAAAAAAEAIAAAACIBAABkcnMvZTJvRG9jLnhtbFBLBQYAAAAABgAGAFkBAAB3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州“扫黄打非”办协同省委党校工作调研组到我县检查工作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3E3A39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E3A39"/>
          <w:spacing w:val="0"/>
          <w:sz w:val="32"/>
          <w:szCs w:val="32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1638935</wp:posOffset>
            </wp:positionH>
            <wp:positionV relativeFrom="paragraph">
              <wp:posOffset>952500</wp:posOffset>
            </wp:positionV>
            <wp:extent cx="3589655" cy="3007995"/>
            <wp:effectExtent l="0" t="0" r="10795" b="1905"/>
            <wp:wrapSquare wrapText="bothSides"/>
            <wp:docPr id="6" name="图片 6" descr="27e2dc6eefbd572c6990425122aba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7e2dc6eefbd572c6990425122aba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9655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i w:val="0"/>
          <w:caps w:val="0"/>
          <w:color w:val="3E3A39"/>
          <w:spacing w:val="0"/>
          <w:sz w:val="32"/>
          <w:szCs w:val="32"/>
          <w:lang w:val="en-US" w:eastAsia="zh-CN"/>
        </w:rPr>
        <w:t>近日，州"扫黄打非"领导小组办公室墨志红协同省委党校老师一行到我县调研基层站点.检查组一行通过查阅资料、听取汇报、实地检查等方式，对德钦县文化市场综合执法大队，县“扫黄打非”办公室，以 及奔子栏工作开展情况进行了详细了解，充分肯定了我县文化市场领域各项工作取得的成绩，也指出了存在的问题、提出了整改意见。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3E3A39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E3A39"/>
          <w:spacing w:val="0"/>
          <w:sz w:val="32"/>
          <w:szCs w:val="32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428625</wp:posOffset>
            </wp:positionV>
            <wp:extent cx="3886200" cy="3891280"/>
            <wp:effectExtent l="0" t="0" r="0" b="13970"/>
            <wp:wrapSquare wrapText="bothSides"/>
            <wp:docPr id="3" name="图片 3" descr="316697daa07a9f055385e071bc98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16697daa07a9f055385e071bc98a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89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i w:val="0"/>
          <w:caps w:val="0"/>
          <w:color w:val="3E3A39"/>
          <w:spacing w:val="0"/>
          <w:sz w:val="32"/>
          <w:szCs w:val="32"/>
          <w:lang w:val="en-US" w:eastAsia="zh-CN"/>
        </w:rPr>
        <w:t>在调研检查检查中，重点对奔子栏、升平镇“扫黄打非”基层站点进行了检查。在奔子栏镇，工作组重点检查了“扫黄打非”工作站的工作开展情况，并到奔子栏二小、书松尼姑寺进行实地调研。充分肯定了奔子栏联防协作工作机制，要求进一步加大联防协作，多与相邻乡村加强沟通交流和执法检查，确保各自辖区安全稳定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E3A39"/>
          <w:spacing w:val="0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3E3A39"/>
          <w:spacing w:val="0"/>
          <w:sz w:val="32"/>
          <w:szCs w:val="32"/>
          <w:lang w:val="en-US" w:eastAsia="zh-CN"/>
        </w:rPr>
        <w:t>    检查组指出：各成员单位需要加强联合协作力度，各司其职、共同协作，分析研判“扫黄打非”工作的新形势新问题，完善相关制度，加强对文化市场和网络空间的监管、对突出案件的查办，积极发挥指导和监督作用。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3E3A39"/>
          <w:spacing w:val="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E3A39"/>
          <w:spacing w:val="0"/>
          <w:sz w:val="32"/>
          <w:szCs w:val="32"/>
          <w:lang w:val="en-US" w:eastAsia="zh-CN"/>
        </w:rPr>
        <w:t> 下一步，我县将继续加大“扫黄打非”专项斗争开展力度，扎实推进 “净网”、“护苗”、“秋风”、“清源”、“固边”五大专项行动，完善各项市场工作制度，加强网上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E3A39"/>
          <w:spacing w:val="0"/>
          <w:sz w:val="32"/>
          <w:szCs w:val="32"/>
          <w:lang w:val="en-US"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405765</wp:posOffset>
            </wp:positionV>
            <wp:extent cx="3345815" cy="3930650"/>
            <wp:effectExtent l="0" t="0" r="6985" b="12700"/>
            <wp:wrapSquare wrapText="bothSides"/>
            <wp:docPr id="12" name="图片 12" descr="ef617afe7e5cb062e207c6ba8b6b6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f617afe7e5cb062e207c6ba8b6b6d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581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i w:val="0"/>
          <w:caps w:val="0"/>
          <w:color w:val="3E3A39"/>
          <w:spacing w:val="0"/>
          <w:sz w:val="32"/>
          <w:szCs w:val="32"/>
          <w:lang w:val="en-US" w:eastAsia="zh-CN"/>
        </w:rPr>
        <w:t>网下文化市场监管，全面严密查缴封堵各类非法出版物和网上有害信息，坚决打击各类非法出版活动和侵权盗版行为，同时不断深化“扫黄打非”工作向基层延伸，加强“扫黄打非”基层站点建设，为净化德钦县文化市场环境打下坚实基础，确保意识形态领域绝对安全。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20" w:firstLineChars="16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3302000</wp:posOffset>
            </wp:positionH>
            <wp:positionV relativeFrom="paragraph">
              <wp:posOffset>-506095</wp:posOffset>
            </wp:positionV>
            <wp:extent cx="1476375" cy="1493520"/>
            <wp:effectExtent l="0" t="0" r="9525" b="11430"/>
            <wp:wrapNone/>
            <wp:docPr id="1" name="图片 1" descr="82a1f17ebb694c3bf948faac4f95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a1f17ebb694c3bf948faac4f95fb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德钦县文化和旅游局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120" w:firstLineChars="160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2019年11月14日</w:t>
      </w:r>
    </w:p>
    <w:p>
      <w:pPr>
        <w:spacing w:line="640" w:lineRule="exact"/>
        <w:rPr>
          <w:rFonts w:hint="eastAsia" w:ascii="仿宋" w:hAnsi="仿宋" w:eastAsia="仿宋" w:cs="仿宋"/>
          <w:color w:val="auto"/>
          <w:sz w:val="32"/>
          <w:szCs w:val="22"/>
          <w:lang w:val="en-US" w:eastAsia="zh-CN"/>
        </w:rPr>
      </w:pPr>
    </w:p>
    <w:p>
      <w:pPr>
        <w:spacing w:line="640" w:lineRule="exact"/>
        <w:rPr>
          <w:rFonts w:hint="eastAsia" w:ascii="仿宋" w:hAnsi="仿宋" w:eastAsia="仿宋" w:cs="仿宋"/>
          <w:color w:val="auto"/>
          <w:sz w:val="3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0pt;height:0pt;width:442.2pt;mso-position-horizontal:center;z-index:251668480;mso-width-relative:page;mso-height-relative:page;" filled="f" stroked="t" coordsize="21600,21600" o:gfxdata="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hwzWbSAAAAAgEAAA8AAAAAAAAAAQAg&#10;AAAAIgAAAGRycy9kb3ducmV2LnhtbFBLAQIUABQAAAAIAIdO4kAw9AR+2wEAAJYDAAAOAAAAAAAA&#10;AAEAIAAAACE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32"/>
          <w:szCs w:val="22"/>
          <w:lang w:val="en-US" w:eastAsia="zh-CN"/>
        </w:rPr>
        <w:t>报：州“扫黄打非”领导小组办公室，州文化和旅游局，县委政法委，县委宣传部马彩花部长，刘常副县长，局领导。</w:t>
      </w:r>
    </w:p>
    <w:p>
      <w:pPr>
        <w:spacing w:line="640" w:lineRule="exact"/>
        <w:rPr>
          <w:rFonts w:hint="eastAsia" w:ascii="仿宋" w:hAnsi="仿宋" w:eastAsia="仿宋" w:cs="仿宋"/>
          <w:color w:val="auto"/>
          <w:sz w:val="3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22"/>
          <w:lang w:val="en-US" w:eastAsia="zh-CN"/>
        </w:rPr>
        <w:t>送：县综治维稳办，县公安局，县司法局。</w:t>
      </w:r>
    </w:p>
    <w:p>
      <w:pPr>
        <w:spacing w:line="640" w:lineRule="exact"/>
        <w:rPr>
          <w:rFonts w:hint="eastAsia" w:ascii="仿宋" w:hAnsi="仿宋" w:eastAsia="仿宋" w:cs="仿宋"/>
          <w:color w:val="auto"/>
          <w:sz w:val="3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69215</wp:posOffset>
                </wp:positionV>
                <wp:extent cx="5615940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5.45pt;height:0.05pt;width:442.2pt;z-index:251669504;mso-width-relative:page;mso-height-relative:page;" filled="f" stroked="t" coordsize="21600,21600" o:gfxdata="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+/pSHTAAAABwEAAA8AAAAAAAAA&#10;AQAgAAAAIgAAAGRycy9kb3ducmV2LnhtbFBLAQIUABQAAAAIAIdO4kCalwNR3QEAAJgDAAAOAAAA&#10;AAAAAAEAIAAAACI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32"/>
          <w:szCs w:val="22"/>
          <w:lang w:val="en-US" w:eastAsia="zh-CN"/>
        </w:rPr>
        <w:t>编打：斯南劳丁                        校对：斯南劳丁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72C9A"/>
    <w:rsid w:val="007F7EF4"/>
    <w:rsid w:val="12EF1BD7"/>
    <w:rsid w:val="18087249"/>
    <w:rsid w:val="2370170B"/>
    <w:rsid w:val="238F783C"/>
    <w:rsid w:val="26572C9A"/>
    <w:rsid w:val="269E2A1F"/>
    <w:rsid w:val="2BA955D3"/>
    <w:rsid w:val="2E1410C4"/>
    <w:rsid w:val="2E1E190A"/>
    <w:rsid w:val="2E4457AD"/>
    <w:rsid w:val="343757CE"/>
    <w:rsid w:val="34E04FE0"/>
    <w:rsid w:val="37653F8D"/>
    <w:rsid w:val="37FA5CA4"/>
    <w:rsid w:val="3EB17307"/>
    <w:rsid w:val="3FDC27D1"/>
    <w:rsid w:val="46314B43"/>
    <w:rsid w:val="49562674"/>
    <w:rsid w:val="4AFD34BA"/>
    <w:rsid w:val="4BCD5FBD"/>
    <w:rsid w:val="5619498B"/>
    <w:rsid w:val="595A5C4E"/>
    <w:rsid w:val="658E3EB2"/>
    <w:rsid w:val="684064E2"/>
    <w:rsid w:val="69303924"/>
    <w:rsid w:val="6E3B03B4"/>
    <w:rsid w:val="7BB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333333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first-child"/>
    <w:basedOn w:val="4"/>
    <w:qFormat/>
    <w:uiPriority w:val="0"/>
  </w:style>
  <w:style w:type="character" w:customStyle="1" w:styleId="14">
    <w:name w:val="hover"/>
    <w:basedOn w:val="4"/>
    <w:qFormat/>
    <w:uiPriority w:val="0"/>
    <w:rPr>
      <w:color w:val="2979BB"/>
      <w:u w:val="none"/>
      <w:bdr w:val="single" w:color="2979BB" w:sz="6" w:space="0"/>
    </w:rPr>
  </w:style>
  <w:style w:type="character" w:customStyle="1" w:styleId="15">
    <w:name w:val="layui-this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16">
    <w:name w:val="errormessage"/>
    <w:basedOn w:val="4"/>
    <w:qFormat/>
    <w:uiPriority w:val="0"/>
    <w:rPr>
      <w:color w:val="E81B0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2019-11-13T07:07:00Z</dcterms:created>
  <dc:creator></dc:creator>
  <cp:lastModifiedBy>扌&amp;刂</cp:lastModifiedBy>
  <dcterms:modified xsi:type="dcterms:W3CDTF">2019-11-20T08:33:44Z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