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德钦县公安局</w:t>
      </w:r>
      <w:r>
        <w:rPr>
          <w:rFonts w:ascii="方正小标宋简体" w:eastAsia="方正小标宋简体"/>
          <w:kern w:val="0"/>
          <w:sz w:val="36"/>
          <w:szCs w:val="36"/>
        </w:rPr>
        <w:t>2018</w:t>
      </w:r>
      <w:r>
        <w:rPr>
          <w:rFonts w:hint="eastAsia" w:ascii="方正小标宋简体" w:eastAsia="方正小标宋简体"/>
          <w:kern w:val="0"/>
          <w:sz w:val="36"/>
          <w:szCs w:val="36"/>
        </w:rPr>
        <w:t>年部门预算编制</w:t>
      </w:r>
      <w:r>
        <w:rPr>
          <w:rFonts w:hint="eastAsia" w:ascii="方正小标宋简体" w:eastAsia="方正小标宋简体"/>
          <w:kern w:val="0"/>
          <w:sz w:val="36"/>
          <w:szCs w:val="36"/>
          <w:lang w:eastAsia="zh-CN"/>
        </w:rPr>
        <w:t>补充</w:t>
      </w:r>
      <w:r>
        <w:rPr>
          <w:rFonts w:hint="eastAsia" w:ascii="方正小标宋简体" w:eastAsia="方正小标宋简体"/>
          <w:kern w:val="0"/>
          <w:sz w:val="36"/>
          <w:szCs w:val="36"/>
        </w:rPr>
        <w:t>说明</w:t>
      </w: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目录</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基本职能及主要工作</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预算单位基本情况</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预算单位收入情况</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预算单位支出情况</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省对下专项转移支付情况</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政府采购预算情况</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基本支出预算变动的主要原因</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项目支出预算变动的主要原因</w:t>
      </w:r>
    </w:p>
    <w:p>
      <w:pPr>
        <w:widowControl/>
        <w:numPr>
          <w:ilvl w:val="0"/>
          <w:numId w:val="1"/>
        </w:numPr>
        <w:jc w:val="both"/>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其他公开信息</w:t>
      </w:r>
    </w:p>
    <w:p>
      <w:pPr>
        <w:widowControl/>
        <w:numPr>
          <w:ilvl w:val="0"/>
          <w:numId w:val="1"/>
        </w:numPr>
        <w:jc w:val="both"/>
        <w:rPr>
          <w:rFonts w:ascii="黑体" w:hAnsi="黑体" w:eastAsia="黑体"/>
          <w:kern w:val="0"/>
          <w:sz w:val="30"/>
          <w:szCs w:val="30"/>
        </w:rPr>
      </w:pPr>
      <w:r>
        <w:rPr>
          <w:rFonts w:hint="eastAsia" w:ascii="仿宋" w:hAnsi="仿宋" w:eastAsia="仿宋" w:cs="仿宋"/>
          <w:b w:val="0"/>
          <w:bCs w:val="0"/>
          <w:kern w:val="0"/>
          <w:sz w:val="32"/>
          <w:szCs w:val="32"/>
          <w:lang w:eastAsia="zh-CN"/>
        </w:rPr>
        <w:t>“三公经费”预算说明</w:t>
      </w:r>
    </w:p>
    <w:p>
      <w:pPr>
        <w:widowControl/>
        <w:numPr>
          <w:ilvl w:val="0"/>
          <w:numId w:val="0"/>
        </w:numPr>
        <w:jc w:val="both"/>
        <w:rPr>
          <w:rFonts w:ascii="黑体" w:hAnsi="黑体" w:eastAsia="黑体"/>
          <w:kern w:val="0"/>
          <w:sz w:val="30"/>
          <w:szCs w:val="30"/>
        </w:rPr>
      </w:pP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一、基本职能及主要工作</w:t>
      </w:r>
    </w:p>
    <w:p>
      <w:pPr>
        <w:widowControl/>
        <w:ind w:firstLine="320" w:firstLineChars="100"/>
        <w:jc w:val="left"/>
        <w:rPr>
          <w:rFonts w:ascii="仿宋" w:hAnsi="仿宋" w:eastAsia="仿宋"/>
          <w:b/>
          <w:kern w:val="0"/>
          <w:sz w:val="32"/>
          <w:szCs w:val="32"/>
        </w:rPr>
      </w:pPr>
      <w:r>
        <w:rPr>
          <w:rFonts w:hint="eastAsia" w:ascii="仿宋" w:hAnsi="仿宋" w:eastAsia="仿宋"/>
          <w:kern w:val="0"/>
          <w:sz w:val="32"/>
          <w:szCs w:val="32"/>
        </w:rPr>
        <w:t>（一）部门主要职责</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w:t>
      </w:r>
      <w:r>
        <w:rPr>
          <w:rFonts w:hint="eastAsia" w:ascii="仿宋" w:hAnsi="仿宋" w:eastAsia="仿宋" w:cs="宋体"/>
          <w:color w:val="111111"/>
          <w:kern w:val="0"/>
          <w:sz w:val="32"/>
          <w:szCs w:val="32"/>
        </w:rPr>
        <w:t>、贯彻执行党和国家有关公安工作的方针、政策和法律、法规；起草有关公安工作的地方性法规、规章草案，并组织实施。统一领导，指挥全县公安工作。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2</w:t>
      </w:r>
      <w:r>
        <w:rPr>
          <w:rFonts w:hint="eastAsia" w:ascii="仿宋" w:hAnsi="仿宋" w:eastAsia="仿宋" w:cs="宋体"/>
          <w:color w:val="111111"/>
          <w:kern w:val="0"/>
          <w:sz w:val="32"/>
          <w:szCs w:val="32"/>
        </w:rPr>
        <w:t>、掌握影响稳定、危害国内安全和社会治安的情况，向县委、县政府和州公安厅及时提供相关重要信息，分析、研究对策并组织实施。</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3</w:t>
      </w:r>
      <w:r>
        <w:rPr>
          <w:rFonts w:hint="eastAsia" w:ascii="仿宋" w:hAnsi="仿宋" w:eastAsia="仿宋" w:cs="宋体"/>
          <w:color w:val="111111"/>
          <w:kern w:val="0"/>
          <w:sz w:val="32"/>
          <w:szCs w:val="32"/>
        </w:rPr>
        <w:t>、负责公安民警队伍的管理、教育和训练工作。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4</w:t>
      </w:r>
      <w:r>
        <w:rPr>
          <w:rFonts w:hint="eastAsia" w:ascii="仿宋" w:hAnsi="仿宋" w:eastAsia="仿宋" w:cs="宋体"/>
          <w:color w:val="111111"/>
          <w:kern w:val="0"/>
          <w:sz w:val="32"/>
          <w:szCs w:val="32"/>
        </w:rPr>
        <w:t>、受理公民报警求助</w:t>
      </w:r>
      <w:r>
        <w:rPr>
          <w:rFonts w:ascii="仿宋" w:hAnsi="仿宋" w:eastAsia="仿宋" w:cs="宋体"/>
          <w:color w:val="111111"/>
          <w:kern w:val="0"/>
          <w:sz w:val="32"/>
          <w:szCs w:val="32"/>
        </w:rPr>
        <w:t>;</w:t>
      </w:r>
      <w:r>
        <w:rPr>
          <w:rFonts w:hint="eastAsia" w:ascii="仿宋" w:hAnsi="仿宋" w:eastAsia="仿宋" w:cs="宋体"/>
          <w:color w:val="111111"/>
          <w:kern w:val="0"/>
          <w:sz w:val="32"/>
          <w:szCs w:val="32"/>
        </w:rPr>
        <w:t>依法预防、制止和侦查违法犯罪活动；处置重大案件、治安事故和骚乱，预防、打击恐怖活动。</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5</w:t>
      </w:r>
      <w:r>
        <w:rPr>
          <w:rFonts w:hint="eastAsia" w:ascii="仿宋" w:hAnsi="仿宋" w:eastAsia="仿宋" w:cs="宋体"/>
          <w:color w:val="111111"/>
          <w:kern w:val="0"/>
          <w:sz w:val="32"/>
          <w:szCs w:val="32"/>
        </w:rPr>
        <w:t>、依法查处危害社会治安秩序行为；积极预防、妥善处置突发性事件、群体性事件，维护社会稳定；依法管理集会、游行、示威活动；依法管理户籍、居民身份证、枪枝弹药、危险物品和特种行业等工作。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6</w:t>
      </w:r>
      <w:r>
        <w:rPr>
          <w:rFonts w:hint="eastAsia" w:ascii="仿宋" w:hAnsi="仿宋" w:eastAsia="仿宋" w:cs="宋体"/>
          <w:color w:val="111111"/>
          <w:kern w:val="0"/>
          <w:sz w:val="32"/>
          <w:szCs w:val="32"/>
        </w:rPr>
        <w:t>、负责由公安机关依法承担的执行刑罚工作；依法承办全县强制戒毒审查批准工作；负责县看守所、拘役所、治安拘留所、强制戒毒所的建设和管理。</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7</w:t>
      </w:r>
      <w:r>
        <w:rPr>
          <w:rFonts w:hint="eastAsia" w:ascii="仿宋" w:hAnsi="仿宋" w:eastAsia="仿宋" w:cs="宋体"/>
          <w:color w:val="111111"/>
          <w:kern w:val="0"/>
          <w:sz w:val="32"/>
          <w:szCs w:val="32"/>
        </w:rPr>
        <w:t>、负责全县道路交通安全管理、维护交通秩序，承担车辆、驾驶员交通安全管理工作。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8</w:t>
      </w:r>
      <w:r>
        <w:rPr>
          <w:rFonts w:hint="eastAsia" w:ascii="仿宋" w:hAnsi="仿宋" w:eastAsia="仿宋" w:cs="宋体"/>
          <w:color w:val="111111"/>
          <w:kern w:val="0"/>
          <w:sz w:val="32"/>
          <w:szCs w:val="32"/>
        </w:rPr>
        <w:t>、依法管理国籍、出入境事务和外国人在我市居留、旅行有关事务。</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9</w:t>
      </w:r>
      <w:r>
        <w:rPr>
          <w:rFonts w:hint="eastAsia" w:ascii="仿宋" w:hAnsi="仿宋" w:eastAsia="仿宋" w:cs="宋体"/>
          <w:color w:val="111111"/>
          <w:kern w:val="0"/>
          <w:sz w:val="32"/>
          <w:szCs w:val="32"/>
        </w:rPr>
        <w:t>、负责全县公共信息网络安全监察工作。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10</w:t>
      </w:r>
      <w:r>
        <w:rPr>
          <w:rFonts w:hint="eastAsia" w:ascii="仿宋" w:hAnsi="仿宋" w:eastAsia="仿宋" w:cs="宋体"/>
          <w:color w:val="111111"/>
          <w:kern w:val="0"/>
          <w:sz w:val="32"/>
          <w:szCs w:val="32"/>
        </w:rPr>
        <w:t>、负责来宁党和国家领导人、重要外宾的安全警卫工作及其他重要警卫任务的组织协调。</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11</w:t>
      </w:r>
      <w:r>
        <w:rPr>
          <w:rFonts w:hint="eastAsia" w:ascii="仿宋" w:hAnsi="仿宋" w:eastAsia="仿宋" w:cs="宋体"/>
          <w:color w:val="111111"/>
          <w:kern w:val="0"/>
          <w:sz w:val="32"/>
          <w:szCs w:val="32"/>
        </w:rPr>
        <w:t>、组织实施全县公安科学技术工作；制定公安信息技术、刑事技术、行动技术等建设规划并组织实施。</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12</w:t>
      </w:r>
      <w:r>
        <w:rPr>
          <w:rFonts w:hint="eastAsia" w:ascii="仿宋" w:hAnsi="仿宋" w:eastAsia="仿宋" w:cs="宋体"/>
          <w:color w:val="111111"/>
          <w:kern w:val="0"/>
          <w:sz w:val="32"/>
          <w:szCs w:val="32"/>
        </w:rPr>
        <w:t>、指导、监督全县国家机关、社会团体、企事业单位和重点建设工程的治安保卫工作以及群众性治安保卫组织的治安防范工作。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13</w:t>
      </w:r>
      <w:r>
        <w:rPr>
          <w:rFonts w:hint="eastAsia" w:ascii="仿宋" w:hAnsi="仿宋" w:eastAsia="仿宋" w:cs="宋体"/>
          <w:color w:val="111111"/>
          <w:kern w:val="0"/>
          <w:sz w:val="32"/>
          <w:szCs w:val="32"/>
        </w:rPr>
        <w:t>、组织开展全县公安警务督察工作，指导、检查、监督全市公安机关及人民警察的执法活动。</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14</w:t>
      </w:r>
      <w:r>
        <w:rPr>
          <w:rFonts w:hint="eastAsia" w:ascii="仿宋" w:hAnsi="仿宋" w:eastAsia="仿宋" w:cs="宋体"/>
          <w:color w:val="111111"/>
          <w:kern w:val="0"/>
          <w:sz w:val="32"/>
          <w:szCs w:val="32"/>
        </w:rPr>
        <w:t>、负责全县公安机关装备、被装配备和专项经费管理等警务保障工作。</w:t>
      </w:r>
    </w:p>
    <w:p>
      <w:pPr>
        <w:widowControl/>
        <w:spacing w:line="525" w:lineRule="atLeast"/>
        <w:ind w:firstLine="624"/>
        <w:jc w:val="left"/>
        <w:rPr>
          <w:rFonts w:ascii="仿宋" w:hAnsi="仿宋" w:eastAsia="仿宋" w:cs="宋体"/>
          <w:color w:val="111111"/>
          <w:kern w:val="0"/>
          <w:sz w:val="32"/>
          <w:szCs w:val="32"/>
        </w:rPr>
      </w:pPr>
      <w:r>
        <w:rPr>
          <w:rFonts w:ascii="仿宋" w:hAnsi="仿宋" w:eastAsia="仿宋" w:cs="宋体"/>
          <w:color w:val="111111"/>
          <w:kern w:val="0"/>
          <w:sz w:val="32"/>
          <w:szCs w:val="32"/>
        </w:rPr>
        <w:t>15</w:t>
      </w:r>
      <w:r>
        <w:rPr>
          <w:rFonts w:hint="eastAsia" w:ascii="仿宋" w:hAnsi="仿宋" w:eastAsia="仿宋" w:cs="宋体"/>
          <w:color w:val="111111"/>
          <w:kern w:val="0"/>
          <w:sz w:val="32"/>
          <w:szCs w:val="32"/>
        </w:rPr>
        <w:t>、领导全县消防部队建设、组织实施消防工作；对武警支队执行公安任务及相关业务建设实施领导和指挥。</w:t>
      </w:r>
    </w:p>
    <w:p>
      <w:pPr>
        <w:widowControl/>
        <w:ind w:firstLine="320" w:firstLineChars="100"/>
        <w:jc w:val="left"/>
        <w:rPr>
          <w:rFonts w:ascii="仿宋" w:hAnsi="仿宋" w:eastAsia="仿宋"/>
          <w:kern w:val="0"/>
          <w:sz w:val="32"/>
          <w:szCs w:val="32"/>
        </w:rPr>
      </w:pPr>
      <w:r>
        <w:rPr>
          <w:rFonts w:hint="eastAsia" w:ascii="仿宋" w:hAnsi="仿宋" w:eastAsia="仿宋"/>
          <w:kern w:val="0"/>
          <w:sz w:val="32"/>
          <w:szCs w:val="32"/>
        </w:rPr>
        <w:t>（二）机构设置情况</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德钦县公安局为县级行政党委，下设六乡两镇</w:t>
      </w:r>
      <w:r>
        <w:rPr>
          <w:rFonts w:ascii="仿宋" w:hAnsi="仿宋" w:eastAsia="仿宋"/>
          <w:kern w:val="0"/>
          <w:sz w:val="32"/>
          <w:szCs w:val="32"/>
        </w:rPr>
        <w:t>8</w:t>
      </w:r>
      <w:r>
        <w:rPr>
          <w:rFonts w:hint="eastAsia" w:ascii="仿宋" w:hAnsi="仿宋" w:eastAsia="仿宋"/>
          <w:kern w:val="0"/>
          <w:sz w:val="32"/>
          <w:szCs w:val="32"/>
        </w:rPr>
        <w:t>个派出所、书松派出所，内设指挥中心、网安大队、通信室、警务保障室、国保大队、刑侦大队、经侦大队、禁毒大队、督查室、纪委、出入境大队。</w:t>
      </w:r>
    </w:p>
    <w:p>
      <w:pPr>
        <w:widowControl/>
        <w:ind w:firstLine="320" w:firstLineChars="100"/>
        <w:jc w:val="left"/>
        <w:rPr>
          <w:rFonts w:ascii="仿宋" w:hAnsi="仿宋" w:eastAsia="仿宋"/>
          <w:kern w:val="0"/>
          <w:sz w:val="32"/>
          <w:szCs w:val="32"/>
        </w:rPr>
      </w:pPr>
      <w:r>
        <w:rPr>
          <w:rFonts w:hint="eastAsia" w:ascii="仿宋" w:hAnsi="仿宋" w:eastAsia="仿宋"/>
          <w:kern w:val="0"/>
          <w:sz w:val="32"/>
          <w:szCs w:val="32"/>
        </w:rPr>
        <w:t>（三）重点工作概述</w:t>
      </w:r>
    </w:p>
    <w:p>
      <w:pPr>
        <w:pStyle w:val="8"/>
        <w:shd w:val="clear" w:color="auto" w:fill="FFFFFF"/>
        <w:wordWrap w:val="0"/>
        <w:spacing w:before="93" w:beforeAutospacing="0" w:after="0" w:afterAutospacing="0" w:line="405" w:lineRule="atLeast"/>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、认真履行职责，全力维护了全县社会治安维稳。公安机关椒维护社会治安维稳的主力军。伙局充分发挥职能作用，采取措施，履职尽责，维护了全县的政治维稳定和社会安定。</w:t>
      </w:r>
    </w:p>
    <w:p>
      <w:pPr>
        <w:pStyle w:val="8"/>
        <w:shd w:val="clear" w:color="auto" w:fill="FFFFFF"/>
        <w:wordWrap w:val="0"/>
        <w:spacing w:before="93" w:beforeAutospacing="0" w:after="0" w:afterAutospacing="0" w:line="405" w:lineRule="atLeast"/>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强力推进“三项”建设，为公安工作实现跨越发展奠定了基础。公安信息化，执法规范化，和谐警民关系“三项”建设是公安部党委的战略部署，是新时期公安事业发展的平台和力量支撑，我局按照上级公安机关的部署，强力推进“三项建设”。</w:t>
      </w:r>
    </w:p>
    <w:p>
      <w:pPr>
        <w:pStyle w:val="8"/>
        <w:shd w:val="clear" w:color="auto" w:fill="FFFFFF"/>
        <w:wordWrap w:val="0"/>
        <w:spacing w:before="93" w:beforeAutospacing="0" w:after="0" w:afterAutospacing="0" w:line="405" w:lineRule="atLeast"/>
        <w:ind w:firstLine="48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全面加强了队伍建设，为完成新时期各项公安任务提供了有力保障。在全部公安工作中，队伍建设是根本，也是保证。我们牢固树立现代化管理理念，变经验式，粗放式管理为科学化，精细化的现代化管理模式。</w:t>
      </w:r>
    </w:p>
    <w:p>
      <w:pPr>
        <w:pStyle w:val="8"/>
        <w:shd w:val="clear" w:color="auto" w:fill="FFFFFF"/>
        <w:wordWrap w:val="0"/>
        <w:spacing w:before="93" w:beforeAutospacing="0" w:after="0" w:afterAutospacing="0" w:line="405" w:lineRule="atLeast"/>
        <w:ind w:firstLine="48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、进一步深入贯彻落实科学发展观，为全县经济社会全面健康发展创造安全稳定的治安环境。</w:t>
      </w:r>
    </w:p>
    <w:p>
      <w:pPr>
        <w:pStyle w:val="8"/>
        <w:shd w:val="clear" w:color="auto" w:fill="FFFFFF"/>
        <w:wordWrap w:val="0"/>
        <w:spacing w:before="93" w:beforeAutospacing="0" w:after="0" w:afterAutospacing="0" w:line="405" w:lineRule="atLeast"/>
        <w:ind w:firstLine="48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、以维护社会政治稳定为首任，全面提升驾驭社会治安局势的能力和本领。</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二、预算单位基本情况</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我部门编制</w:t>
      </w:r>
      <w:r>
        <w:rPr>
          <w:rFonts w:ascii="仿宋" w:hAnsi="仿宋" w:eastAsia="仿宋"/>
          <w:kern w:val="0"/>
          <w:sz w:val="32"/>
          <w:szCs w:val="32"/>
        </w:rPr>
        <w:t>2018</w:t>
      </w:r>
      <w:r>
        <w:rPr>
          <w:rFonts w:hint="eastAsia" w:ascii="仿宋" w:hAnsi="仿宋" w:eastAsia="仿宋"/>
          <w:kern w:val="0"/>
          <w:sz w:val="32"/>
          <w:szCs w:val="32"/>
        </w:rPr>
        <w:t>部门预算单位共</w:t>
      </w:r>
      <w:r>
        <w:rPr>
          <w:rFonts w:ascii="仿宋" w:hAnsi="仿宋" w:eastAsia="仿宋"/>
          <w:kern w:val="0"/>
          <w:sz w:val="32"/>
          <w:szCs w:val="32"/>
        </w:rPr>
        <w:t>1</w:t>
      </w:r>
      <w:r>
        <w:rPr>
          <w:rFonts w:hint="eastAsia" w:ascii="仿宋" w:hAnsi="仿宋" w:eastAsia="仿宋"/>
          <w:kern w:val="0"/>
          <w:sz w:val="32"/>
          <w:szCs w:val="32"/>
        </w:rPr>
        <w:t>个。其中：财政全供给单位</w:t>
      </w:r>
      <w:r>
        <w:rPr>
          <w:rFonts w:ascii="仿宋" w:hAnsi="仿宋" w:eastAsia="仿宋"/>
          <w:kern w:val="0"/>
          <w:sz w:val="32"/>
          <w:szCs w:val="32"/>
        </w:rPr>
        <w:t>1</w:t>
      </w:r>
      <w:r>
        <w:rPr>
          <w:rFonts w:hint="eastAsia" w:ascii="仿宋" w:hAnsi="仿宋" w:eastAsia="仿宋"/>
          <w:kern w:val="0"/>
          <w:sz w:val="32"/>
          <w:szCs w:val="32"/>
        </w:rPr>
        <w:t>个；部分供给单位</w:t>
      </w:r>
      <w:r>
        <w:rPr>
          <w:rFonts w:ascii="仿宋" w:hAnsi="仿宋" w:eastAsia="仿宋"/>
          <w:kern w:val="0"/>
          <w:sz w:val="32"/>
          <w:szCs w:val="32"/>
        </w:rPr>
        <w:t>0</w:t>
      </w:r>
      <w:r>
        <w:rPr>
          <w:rFonts w:hint="eastAsia" w:ascii="仿宋" w:hAnsi="仿宋" w:eastAsia="仿宋"/>
          <w:kern w:val="0"/>
          <w:sz w:val="32"/>
          <w:szCs w:val="32"/>
        </w:rPr>
        <w:t>个；特殊供给单位</w:t>
      </w:r>
      <w:r>
        <w:rPr>
          <w:rFonts w:ascii="仿宋" w:hAnsi="仿宋" w:eastAsia="仿宋"/>
          <w:kern w:val="0"/>
          <w:sz w:val="32"/>
          <w:szCs w:val="32"/>
        </w:rPr>
        <w:t>0</w:t>
      </w:r>
      <w:r>
        <w:rPr>
          <w:rFonts w:hint="eastAsia" w:ascii="仿宋" w:hAnsi="仿宋" w:eastAsia="仿宋"/>
          <w:kern w:val="0"/>
          <w:sz w:val="32"/>
          <w:szCs w:val="32"/>
        </w:rPr>
        <w:t>个；自收自支单位</w:t>
      </w:r>
      <w:r>
        <w:rPr>
          <w:rFonts w:ascii="仿宋" w:hAnsi="仿宋" w:eastAsia="仿宋"/>
          <w:kern w:val="0"/>
          <w:sz w:val="32"/>
          <w:szCs w:val="32"/>
        </w:rPr>
        <w:t>0</w:t>
      </w:r>
      <w:r>
        <w:rPr>
          <w:rFonts w:hint="eastAsia" w:ascii="仿宋" w:hAnsi="仿宋" w:eastAsia="仿宋"/>
          <w:kern w:val="0"/>
          <w:sz w:val="32"/>
          <w:szCs w:val="32"/>
        </w:rPr>
        <w:t>个。财政全供给单位中行政单位</w:t>
      </w:r>
      <w:r>
        <w:rPr>
          <w:rFonts w:ascii="仿宋" w:hAnsi="仿宋" w:eastAsia="仿宋"/>
          <w:kern w:val="0"/>
          <w:sz w:val="32"/>
          <w:szCs w:val="32"/>
        </w:rPr>
        <w:t>1</w:t>
      </w:r>
      <w:r>
        <w:rPr>
          <w:rFonts w:hint="eastAsia" w:ascii="仿宋" w:hAnsi="仿宋" w:eastAsia="仿宋"/>
          <w:kern w:val="0"/>
          <w:sz w:val="32"/>
          <w:szCs w:val="32"/>
        </w:rPr>
        <w:t>个；参公管理事业单位</w:t>
      </w:r>
      <w:r>
        <w:rPr>
          <w:rFonts w:ascii="仿宋" w:hAnsi="仿宋" w:eastAsia="仿宋"/>
          <w:kern w:val="0"/>
          <w:sz w:val="32"/>
          <w:szCs w:val="32"/>
        </w:rPr>
        <w:t>0</w:t>
      </w:r>
      <w:r>
        <w:rPr>
          <w:rFonts w:hint="eastAsia" w:ascii="仿宋" w:hAnsi="仿宋" w:eastAsia="仿宋"/>
          <w:kern w:val="0"/>
          <w:sz w:val="32"/>
          <w:szCs w:val="32"/>
        </w:rPr>
        <w:t>个；非参公管理事业单位</w:t>
      </w:r>
      <w:r>
        <w:rPr>
          <w:rFonts w:ascii="仿宋" w:hAnsi="仿宋" w:eastAsia="仿宋"/>
          <w:kern w:val="0"/>
          <w:sz w:val="32"/>
          <w:szCs w:val="32"/>
        </w:rPr>
        <w:t>0</w:t>
      </w:r>
      <w:r>
        <w:rPr>
          <w:rFonts w:hint="eastAsia" w:ascii="仿宋" w:hAnsi="仿宋" w:eastAsia="仿宋"/>
          <w:kern w:val="0"/>
          <w:sz w:val="32"/>
          <w:szCs w:val="32"/>
        </w:rPr>
        <w:t>个。截止</w:t>
      </w:r>
      <w:r>
        <w:rPr>
          <w:rFonts w:ascii="仿宋" w:hAnsi="仿宋" w:eastAsia="仿宋"/>
          <w:kern w:val="0"/>
          <w:sz w:val="32"/>
          <w:szCs w:val="32"/>
        </w:rPr>
        <w:t>2017</w:t>
      </w:r>
      <w:r>
        <w:rPr>
          <w:rFonts w:hint="eastAsia" w:ascii="仿宋" w:hAnsi="仿宋" w:eastAsia="仿宋"/>
          <w:kern w:val="0"/>
          <w:sz w:val="32"/>
          <w:szCs w:val="32"/>
        </w:rPr>
        <w:t>年</w:t>
      </w:r>
      <w:r>
        <w:rPr>
          <w:rFonts w:ascii="仿宋" w:hAnsi="仿宋" w:eastAsia="仿宋"/>
          <w:kern w:val="0"/>
          <w:sz w:val="32"/>
          <w:szCs w:val="32"/>
        </w:rPr>
        <w:t>11</w:t>
      </w:r>
      <w:r>
        <w:rPr>
          <w:rFonts w:hint="eastAsia" w:ascii="仿宋" w:hAnsi="仿宋" w:eastAsia="仿宋"/>
          <w:kern w:val="0"/>
          <w:sz w:val="32"/>
          <w:szCs w:val="32"/>
        </w:rPr>
        <w:t>月统计，部门基本情况如下：</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在职人员编制</w:t>
      </w:r>
      <w:r>
        <w:rPr>
          <w:rFonts w:ascii="仿宋" w:hAnsi="仿宋" w:eastAsia="仿宋"/>
          <w:kern w:val="0"/>
          <w:sz w:val="32"/>
          <w:szCs w:val="32"/>
        </w:rPr>
        <w:t>179</w:t>
      </w:r>
      <w:r>
        <w:rPr>
          <w:rFonts w:hint="eastAsia" w:ascii="仿宋" w:hAnsi="仿宋" w:eastAsia="仿宋"/>
          <w:kern w:val="0"/>
          <w:sz w:val="32"/>
          <w:szCs w:val="32"/>
        </w:rPr>
        <w:t>人，其中：行政编制</w:t>
      </w:r>
      <w:r>
        <w:rPr>
          <w:rFonts w:ascii="仿宋" w:hAnsi="仿宋" w:eastAsia="仿宋"/>
          <w:kern w:val="0"/>
          <w:sz w:val="32"/>
          <w:szCs w:val="32"/>
        </w:rPr>
        <w:t xml:space="preserve"> 179</w:t>
      </w:r>
      <w:r>
        <w:rPr>
          <w:rFonts w:hint="eastAsia" w:ascii="仿宋" w:hAnsi="仿宋" w:eastAsia="仿宋"/>
          <w:kern w:val="0"/>
          <w:sz w:val="32"/>
          <w:szCs w:val="32"/>
        </w:rPr>
        <w:t>人，事业编制</w:t>
      </w:r>
      <w:r>
        <w:rPr>
          <w:rFonts w:ascii="仿宋" w:hAnsi="仿宋" w:eastAsia="仿宋"/>
          <w:kern w:val="0"/>
          <w:sz w:val="32"/>
          <w:szCs w:val="32"/>
        </w:rPr>
        <w:t>0</w:t>
      </w:r>
      <w:r>
        <w:rPr>
          <w:rFonts w:hint="eastAsia" w:ascii="仿宋" w:hAnsi="仿宋" w:eastAsia="仿宋"/>
          <w:kern w:val="0"/>
          <w:sz w:val="32"/>
          <w:szCs w:val="32"/>
        </w:rPr>
        <w:t>人。在职实有</w:t>
      </w:r>
      <w:r>
        <w:rPr>
          <w:rFonts w:ascii="仿宋" w:hAnsi="仿宋" w:eastAsia="仿宋"/>
          <w:kern w:val="0"/>
          <w:sz w:val="32"/>
          <w:szCs w:val="32"/>
        </w:rPr>
        <w:t>156</w:t>
      </w:r>
      <w:r>
        <w:rPr>
          <w:rFonts w:hint="eastAsia" w:ascii="仿宋" w:hAnsi="仿宋" w:eastAsia="仿宋"/>
          <w:kern w:val="0"/>
          <w:sz w:val="32"/>
          <w:szCs w:val="32"/>
        </w:rPr>
        <w:t>人，其中：</w:t>
      </w:r>
      <w:r>
        <w:rPr>
          <w:rFonts w:ascii="仿宋" w:hAnsi="仿宋" w:eastAsia="仿宋"/>
          <w:kern w:val="0"/>
          <w:sz w:val="32"/>
          <w:szCs w:val="32"/>
        </w:rPr>
        <w:t xml:space="preserve"> </w:t>
      </w:r>
      <w:r>
        <w:rPr>
          <w:rFonts w:hint="eastAsia" w:ascii="仿宋" w:hAnsi="仿宋" w:eastAsia="仿宋"/>
          <w:kern w:val="0"/>
          <w:sz w:val="32"/>
          <w:szCs w:val="32"/>
        </w:rPr>
        <w:t>财政全供养</w:t>
      </w:r>
      <w:r>
        <w:rPr>
          <w:rFonts w:ascii="仿宋" w:hAnsi="仿宋" w:eastAsia="仿宋"/>
          <w:kern w:val="0"/>
          <w:sz w:val="32"/>
          <w:szCs w:val="32"/>
        </w:rPr>
        <w:t>156</w:t>
      </w:r>
      <w:r>
        <w:rPr>
          <w:rFonts w:hint="eastAsia" w:ascii="仿宋" w:hAnsi="仿宋" w:eastAsia="仿宋"/>
          <w:kern w:val="0"/>
          <w:sz w:val="32"/>
          <w:szCs w:val="32"/>
        </w:rPr>
        <w:t>人，财政部分供养</w:t>
      </w:r>
      <w:r>
        <w:rPr>
          <w:rFonts w:ascii="仿宋" w:hAnsi="仿宋" w:eastAsia="仿宋"/>
          <w:kern w:val="0"/>
          <w:sz w:val="32"/>
          <w:szCs w:val="32"/>
        </w:rPr>
        <w:t>85</w:t>
      </w:r>
      <w:r>
        <w:rPr>
          <w:rFonts w:hint="eastAsia" w:ascii="仿宋" w:hAnsi="仿宋" w:eastAsia="仿宋"/>
          <w:kern w:val="0"/>
          <w:sz w:val="32"/>
          <w:szCs w:val="32"/>
        </w:rPr>
        <w:t>人，非财政供养</w:t>
      </w:r>
      <w:r>
        <w:rPr>
          <w:rFonts w:ascii="仿宋" w:hAnsi="仿宋" w:eastAsia="仿宋"/>
          <w:kern w:val="0"/>
          <w:sz w:val="32"/>
          <w:szCs w:val="32"/>
        </w:rPr>
        <w:t>0</w:t>
      </w:r>
      <w:r>
        <w:rPr>
          <w:rFonts w:hint="eastAsia" w:ascii="仿宋" w:hAnsi="仿宋" w:eastAsia="仿宋"/>
          <w:kern w:val="0"/>
          <w:sz w:val="32"/>
          <w:szCs w:val="32"/>
        </w:rPr>
        <w:t>人。</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离退休人员</w:t>
      </w:r>
      <w:r>
        <w:rPr>
          <w:rFonts w:ascii="仿宋" w:hAnsi="仿宋" w:eastAsia="仿宋"/>
          <w:kern w:val="0"/>
          <w:sz w:val="32"/>
          <w:szCs w:val="32"/>
        </w:rPr>
        <w:t xml:space="preserve"> 20</w:t>
      </w:r>
      <w:r>
        <w:rPr>
          <w:rFonts w:hint="eastAsia" w:ascii="仿宋" w:hAnsi="仿宋" w:eastAsia="仿宋"/>
          <w:kern w:val="0"/>
          <w:sz w:val="32"/>
          <w:szCs w:val="32"/>
        </w:rPr>
        <w:t>人，其中：</w:t>
      </w:r>
      <w:r>
        <w:rPr>
          <w:rFonts w:ascii="仿宋" w:hAnsi="仿宋" w:eastAsia="仿宋"/>
          <w:kern w:val="0"/>
          <w:sz w:val="32"/>
          <w:szCs w:val="32"/>
        </w:rPr>
        <w:t xml:space="preserve"> </w:t>
      </w:r>
      <w:r>
        <w:rPr>
          <w:rFonts w:hint="eastAsia" w:ascii="仿宋" w:hAnsi="仿宋" w:eastAsia="仿宋"/>
          <w:kern w:val="0"/>
          <w:sz w:val="32"/>
          <w:szCs w:val="32"/>
        </w:rPr>
        <w:t>离休</w:t>
      </w:r>
      <w:r>
        <w:rPr>
          <w:rFonts w:ascii="仿宋" w:hAnsi="仿宋" w:eastAsia="仿宋"/>
          <w:kern w:val="0"/>
          <w:sz w:val="32"/>
          <w:szCs w:val="32"/>
        </w:rPr>
        <w:t xml:space="preserve"> 1</w:t>
      </w:r>
      <w:r>
        <w:rPr>
          <w:rFonts w:hint="eastAsia" w:ascii="仿宋" w:hAnsi="仿宋" w:eastAsia="仿宋"/>
          <w:kern w:val="0"/>
          <w:sz w:val="32"/>
          <w:szCs w:val="32"/>
        </w:rPr>
        <w:t>人，退休</w:t>
      </w:r>
      <w:r>
        <w:rPr>
          <w:rFonts w:ascii="仿宋" w:hAnsi="仿宋" w:eastAsia="仿宋"/>
          <w:kern w:val="0"/>
          <w:sz w:val="32"/>
          <w:szCs w:val="32"/>
        </w:rPr>
        <w:t>19</w:t>
      </w:r>
      <w:r>
        <w:rPr>
          <w:rFonts w:hint="eastAsia" w:ascii="仿宋" w:hAnsi="仿宋" w:eastAsia="仿宋"/>
          <w:kern w:val="0"/>
          <w:sz w:val="32"/>
          <w:szCs w:val="32"/>
        </w:rPr>
        <w:t>人。</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车辆编制</w:t>
      </w:r>
      <w:r>
        <w:rPr>
          <w:rFonts w:ascii="仿宋" w:hAnsi="仿宋" w:eastAsia="仿宋"/>
          <w:kern w:val="0"/>
          <w:sz w:val="32"/>
          <w:szCs w:val="32"/>
        </w:rPr>
        <w:t>38</w:t>
      </w:r>
      <w:r>
        <w:rPr>
          <w:rFonts w:hint="eastAsia" w:ascii="仿宋" w:hAnsi="仿宋" w:eastAsia="仿宋"/>
          <w:kern w:val="0"/>
          <w:sz w:val="32"/>
          <w:szCs w:val="32"/>
        </w:rPr>
        <w:t>辆，实有车辆</w:t>
      </w:r>
      <w:r>
        <w:rPr>
          <w:rFonts w:ascii="仿宋" w:hAnsi="仿宋" w:eastAsia="仿宋"/>
          <w:kern w:val="0"/>
          <w:sz w:val="32"/>
          <w:szCs w:val="32"/>
        </w:rPr>
        <w:t xml:space="preserve">27  </w:t>
      </w:r>
      <w:r>
        <w:rPr>
          <w:rFonts w:hint="eastAsia" w:ascii="仿宋" w:hAnsi="仿宋" w:eastAsia="仿宋"/>
          <w:kern w:val="0"/>
          <w:sz w:val="32"/>
          <w:szCs w:val="32"/>
        </w:rPr>
        <w:t>辆。</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三、预算单位收入情况</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（一）部门财务收入情况</w:t>
      </w:r>
    </w:p>
    <w:p>
      <w:pPr>
        <w:widowControl/>
        <w:ind w:firstLine="800" w:firstLineChars="250"/>
        <w:jc w:val="left"/>
        <w:rPr>
          <w:rFonts w:ascii="仿宋" w:hAnsi="仿宋" w:eastAsia="仿宋"/>
          <w:kern w:val="0"/>
          <w:sz w:val="32"/>
          <w:szCs w:val="32"/>
        </w:rPr>
      </w:pPr>
      <w:r>
        <w:rPr>
          <w:rFonts w:ascii="仿宋" w:hAnsi="仿宋" w:eastAsia="仿宋"/>
          <w:kern w:val="0"/>
          <w:sz w:val="32"/>
          <w:szCs w:val="32"/>
        </w:rPr>
        <w:t>2018</w:t>
      </w:r>
      <w:r>
        <w:rPr>
          <w:rFonts w:hint="eastAsia" w:ascii="仿宋" w:hAnsi="仿宋" w:eastAsia="仿宋"/>
          <w:kern w:val="0"/>
          <w:sz w:val="32"/>
          <w:szCs w:val="32"/>
        </w:rPr>
        <w:t>年部门财务总收入</w:t>
      </w:r>
      <w:r>
        <w:rPr>
          <w:rFonts w:ascii="仿宋" w:hAnsi="仿宋" w:eastAsia="仿宋"/>
          <w:kern w:val="0"/>
          <w:sz w:val="32"/>
          <w:szCs w:val="32"/>
        </w:rPr>
        <w:t>4255.16</w:t>
      </w:r>
      <w:r>
        <w:rPr>
          <w:rFonts w:hint="eastAsia" w:ascii="仿宋" w:hAnsi="仿宋" w:eastAsia="仿宋"/>
          <w:kern w:val="0"/>
          <w:sz w:val="32"/>
          <w:szCs w:val="32"/>
        </w:rPr>
        <w:t>万元，其中：一般公共预算</w:t>
      </w:r>
      <w:r>
        <w:rPr>
          <w:rFonts w:ascii="仿宋" w:hAnsi="仿宋" w:eastAsia="仿宋"/>
          <w:kern w:val="0"/>
          <w:sz w:val="32"/>
          <w:szCs w:val="32"/>
        </w:rPr>
        <w:t>4255.16</w:t>
      </w:r>
      <w:r>
        <w:rPr>
          <w:rFonts w:hint="eastAsia" w:ascii="仿宋" w:hAnsi="仿宋" w:eastAsia="仿宋"/>
          <w:kern w:val="0"/>
          <w:sz w:val="32"/>
          <w:szCs w:val="32"/>
        </w:rPr>
        <w:t>万元，政府性基金</w:t>
      </w:r>
      <w:r>
        <w:rPr>
          <w:rFonts w:ascii="仿宋" w:hAnsi="仿宋" w:eastAsia="仿宋"/>
          <w:kern w:val="0"/>
          <w:sz w:val="32"/>
          <w:szCs w:val="32"/>
        </w:rPr>
        <w:t>0</w:t>
      </w:r>
      <w:r>
        <w:rPr>
          <w:rFonts w:hint="eastAsia" w:ascii="仿宋" w:hAnsi="仿宋" w:eastAsia="仿宋"/>
          <w:kern w:val="0"/>
          <w:sz w:val="32"/>
          <w:szCs w:val="32"/>
        </w:rPr>
        <w:t>万元，国有资本经营收益</w:t>
      </w:r>
      <w:r>
        <w:rPr>
          <w:rFonts w:ascii="仿宋" w:hAnsi="仿宋" w:eastAsia="仿宋"/>
          <w:kern w:val="0"/>
          <w:sz w:val="32"/>
          <w:szCs w:val="32"/>
        </w:rPr>
        <w:t>0</w:t>
      </w:r>
      <w:r>
        <w:rPr>
          <w:rFonts w:hint="eastAsia" w:ascii="仿宋" w:hAnsi="仿宋" w:eastAsia="仿宋"/>
          <w:kern w:val="0"/>
          <w:sz w:val="32"/>
          <w:szCs w:val="32"/>
        </w:rPr>
        <w:t>万元，事业收入</w:t>
      </w:r>
      <w:r>
        <w:rPr>
          <w:rFonts w:ascii="仿宋" w:hAnsi="仿宋" w:eastAsia="仿宋"/>
          <w:kern w:val="0"/>
          <w:sz w:val="32"/>
          <w:szCs w:val="32"/>
        </w:rPr>
        <w:t>0</w:t>
      </w:r>
      <w:r>
        <w:rPr>
          <w:rFonts w:hint="eastAsia" w:ascii="仿宋" w:hAnsi="仿宋" w:eastAsia="仿宋"/>
          <w:kern w:val="0"/>
          <w:sz w:val="32"/>
          <w:szCs w:val="32"/>
        </w:rPr>
        <w:t>万元，事业单位经营收入</w:t>
      </w:r>
      <w:r>
        <w:rPr>
          <w:rFonts w:ascii="仿宋" w:hAnsi="仿宋" w:eastAsia="仿宋"/>
          <w:kern w:val="0"/>
          <w:sz w:val="32"/>
          <w:szCs w:val="32"/>
        </w:rPr>
        <w:t>0</w:t>
      </w:r>
      <w:r>
        <w:rPr>
          <w:rFonts w:hint="eastAsia" w:ascii="仿宋" w:hAnsi="仿宋" w:eastAsia="仿宋"/>
          <w:kern w:val="0"/>
          <w:sz w:val="32"/>
          <w:szCs w:val="32"/>
        </w:rPr>
        <w:t>万元，其他收入</w:t>
      </w:r>
      <w:r>
        <w:rPr>
          <w:rFonts w:ascii="仿宋" w:hAnsi="仿宋" w:eastAsia="仿宋"/>
          <w:kern w:val="0"/>
          <w:sz w:val="32"/>
          <w:szCs w:val="32"/>
        </w:rPr>
        <w:t>0</w:t>
      </w:r>
      <w:r>
        <w:rPr>
          <w:rFonts w:hint="eastAsia" w:ascii="仿宋" w:hAnsi="仿宋" w:eastAsia="仿宋"/>
          <w:kern w:val="0"/>
          <w:sz w:val="32"/>
          <w:szCs w:val="32"/>
        </w:rPr>
        <w:t>万元。</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（二）财政拨款收入情况</w:t>
      </w:r>
    </w:p>
    <w:p>
      <w:pPr>
        <w:widowControl/>
        <w:ind w:firstLine="800" w:firstLineChars="250"/>
        <w:jc w:val="left"/>
        <w:rPr>
          <w:rFonts w:ascii="仿宋" w:hAnsi="仿宋" w:eastAsia="仿宋"/>
          <w:kern w:val="0"/>
          <w:sz w:val="32"/>
          <w:szCs w:val="32"/>
        </w:rPr>
      </w:pPr>
      <w:r>
        <w:rPr>
          <w:rFonts w:ascii="仿宋" w:hAnsi="仿宋" w:eastAsia="仿宋"/>
          <w:kern w:val="0"/>
          <w:sz w:val="32"/>
          <w:szCs w:val="32"/>
        </w:rPr>
        <w:t>2018</w:t>
      </w:r>
      <w:r>
        <w:rPr>
          <w:rFonts w:hint="eastAsia" w:ascii="仿宋" w:hAnsi="仿宋" w:eastAsia="仿宋"/>
          <w:kern w:val="0"/>
          <w:sz w:val="32"/>
          <w:szCs w:val="32"/>
        </w:rPr>
        <w:t>年部门财政拨款收入</w:t>
      </w:r>
      <w:r>
        <w:rPr>
          <w:rFonts w:ascii="仿宋" w:hAnsi="仿宋" w:eastAsia="仿宋"/>
          <w:kern w:val="0"/>
          <w:sz w:val="32"/>
          <w:szCs w:val="32"/>
        </w:rPr>
        <w:t xml:space="preserve"> 4255.16</w:t>
      </w:r>
      <w:r>
        <w:rPr>
          <w:rFonts w:hint="eastAsia" w:ascii="仿宋" w:hAnsi="仿宋" w:eastAsia="仿宋"/>
          <w:kern w:val="0"/>
          <w:sz w:val="32"/>
          <w:szCs w:val="32"/>
        </w:rPr>
        <w:t>万元，其中</w:t>
      </w:r>
      <w:r>
        <w:rPr>
          <w:rFonts w:ascii="仿宋" w:hAnsi="仿宋" w:eastAsia="仿宋"/>
          <w:kern w:val="0"/>
          <w:sz w:val="32"/>
          <w:szCs w:val="32"/>
        </w:rPr>
        <w:t>:</w:t>
      </w:r>
      <w:r>
        <w:rPr>
          <w:rFonts w:hint="eastAsia" w:ascii="仿宋" w:hAnsi="仿宋" w:eastAsia="仿宋"/>
          <w:kern w:val="0"/>
          <w:sz w:val="32"/>
          <w:szCs w:val="32"/>
        </w:rPr>
        <w:t>本年收入</w:t>
      </w:r>
      <w:r>
        <w:rPr>
          <w:rFonts w:ascii="仿宋" w:hAnsi="仿宋" w:eastAsia="仿宋"/>
          <w:kern w:val="0"/>
          <w:sz w:val="32"/>
          <w:szCs w:val="32"/>
        </w:rPr>
        <w:t>4255.16</w:t>
      </w:r>
      <w:r>
        <w:rPr>
          <w:rFonts w:hint="eastAsia" w:ascii="仿宋" w:hAnsi="仿宋" w:eastAsia="仿宋"/>
          <w:kern w:val="0"/>
          <w:sz w:val="32"/>
          <w:szCs w:val="32"/>
        </w:rPr>
        <w:t>万元，上年结转收入</w:t>
      </w:r>
      <w:r>
        <w:rPr>
          <w:rFonts w:ascii="仿宋" w:hAnsi="仿宋" w:eastAsia="仿宋"/>
          <w:kern w:val="0"/>
          <w:sz w:val="32"/>
          <w:szCs w:val="32"/>
        </w:rPr>
        <w:t>0</w:t>
      </w:r>
      <w:r>
        <w:rPr>
          <w:rFonts w:hint="eastAsia" w:ascii="仿宋" w:hAnsi="仿宋" w:eastAsia="仿宋"/>
          <w:kern w:val="0"/>
          <w:sz w:val="32"/>
          <w:szCs w:val="32"/>
        </w:rPr>
        <w:t>万元。本年收入中，一般公共预算财政拨款</w:t>
      </w:r>
      <w:r>
        <w:rPr>
          <w:rFonts w:ascii="仿宋" w:hAnsi="仿宋" w:eastAsia="仿宋"/>
          <w:kern w:val="0"/>
          <w:sz w:val="32"/>
          <w:szCs w:val="32"/>
        </w:rPr>
        <w:t>4255.16</w:t>
      </w:r>
      <w:r>
        <w:rPr>
          <w:rFonts w:hint="eastAsia" w:ascii="仿宋" w:hAnsi="仿宋" w:eastAsia="仿宋"/>
          <w:kern w:val="0"/>
          <w:sz w:val="32"/>
          <w:szCs w:val="32"/>
        </w:rPr>
        <w:t>万元（本级财力</w:t>
      </w:r>
      <w:r>
        <w:rPr>
          <w:rFonts w:ascii="仿宋" w:hAnsi="仿宋" w:eastAsia="仿宋"/>
          <w:kern w:val="0"/>
          <w:sz w:val="32"/>
          <w:szCs w:val="32"/>
        </w:rPr>
        <w:t>4255.16</w:t>
      </w:r>
      <w:r>
        <w:rPr>
          <w:rFonts w:hint="eastAsia" w:ascii="仿宋" w:hAnsi="仿宋" w:eastAsia="仿宋"/>
          <w:kern w:val="0"/>
          <w:sz w:val="32"/>
          <w:szCs w:val="32"/>
        </w:rPr>
        <w:t>万元，专项收入</w:t>
      </w:r>
      <w:r>
        <w:rPr>
          <w:rFonts w:ascii="仿宋" w:hAnsi="仿宋" w:eastAsia="仿宋"/>
          <w:kern w:val="0"/>
          <w:sz w:val="32"/>
          <w:szCs w:val="32"/>
        </w:rPr>
        <w:t>0</w:t>
      </w:r>
      <w:r>
        <w:rPr>
          <w:rFonts w:hint="eastAsia" w:ascii="仿宋" w:hAnsi="仿宋" w:eastAsia="仿宋"/>
          <w:kern w:val="0"/>
          <w:sz w:val="32"/>
          <w:szCs w:val="32"/>
        </w:rPr>
        <w:t>万元，执法办案补助</w:t>
      </w:r>
      <w:r>
        <w:rPr>
          <w:rFonts w:ascii="仿宋" w:hAnsi="仿宋" w:eastAsia="仿宋"/>
          <w:kern w:val="0"/>
          <w:sz w:val="32"/>
          <w:szCs w:val="32"/>
        </w:rPr>
        <w:t>0</w:t>
      </w:r>
      <w:r>
        <w:rPr>
          <w:rFonts w:hint="eastAsia" w:ascii="仿宋" w:hAnsi="仿宋" w:eastAsia="仿宋"/>
          <w:kern w:val="0"/>
          <w:sz w:val="32"/>
          <w:szCs w:val="32"/>
        </w:rPr>
        <w:t>万元，收费成本补偿</w:t>
      </w:r>
      <w:r>
        <w:rPr>
          <w:rFonts w:ascii="仿宋" w:hAnsi="仿宋" w:eastAsia="仿宋"/>
          <w:kern w:val="0"/>
          <w:sz w:val="32"/>
          <w:szCs w:val="32"/>
        </w:rPr>
        <w:t>0</w:t>
      </w:r>
      <w:r>
        <w:rPr>
          <w:rFonts w:hint="eastAsia" w:ascii="仿宋" w:hAnsi="仿宋" w:eastAsia="仿宋"/>
          <w:kern w:val="0"/>
          <w:sz w:val="32"/>
          <w:szCs w:val="32"/>
        </w:rPr>
        <w:t>万元，财政专户管理的收入</w:t>
      </w:r>
      <w:r>
        <w:rPr>
          <w:rFonts w:ascii="仿宋" w:hAnsi="仿宋" w:eastAsia="仿宋"/>
          <w:kern w:val="0"/>
          <w:sz w:val="32"/>
          <w:szCs w:val="32"/>
        </w:rPr>
        <w:t>0</w:t>
      </w:r>
      <w:r>
        <w:rPr>
          <w:rFonts w:hint="eastAsia" w:ascii="仿宋" w:hAnsi="仿宋" w:eastAsia="仿宋"/>
          <w:kern w:val="0"/>
          <w:sz w:val="32"/>
          <w:szCs w:val="32"/>
        </w:rPr>
        <w:t>万元，国有资源（资产）有偿使用收入</w:t>
      </w:r>
      <w:r>
        <w:rPr>
          <w:rFonts w:ascii="仿宋" w:hAnsi="仿宋" w:eastAsia="仿宋"/>
          <w:kern w:val="0"/>
          <w:sz w:val="32"/>
          <w:szCs w:val="32"/>
        </w:rPr>
        <w:t>0</w:t>
      </w:r>
      <w:r>
        <w:rPr>
          <w:rFonts w:hint="eastAsia" w:ascii="仿宋" w:hAnsi="仿宋" w:eastAsia="仿宋"/>
          <w:kern w:val="0"/>
          <w:sz w:val="32"/>
          <w:szCs w:val="32"/>
        </w:rPr>
        <w:t>万元），政府性基金财政拨款</w:t>
      </w:r>
      <w:r>
        <w:rPr>
          <w:rFonts w:ascii="仿宋" w:hAnsi="仿宋" w:eastAsia="仿宋"/>
          <w:kern w:val="0"/>
          <w:sz w:val="32"/>
          <w:szCs w:val="32"/>
        </w:rPr>
        <w:t>0</w:t>
      </w:r>
      <w:r>
        <w:rPr>
          <w:rFonts w:hint="eastAsia" w:ascii="仿宋" w:hAnsi="仿宋" w:eastAsia="仿宋"/>
          <w:kern w:val="0"/>
          <w:sz w:val="32"/>
          <w:szCs w:val="32"/>
        </w:rPr>
        <w:t>万元，国有资本经营收益财政拨款</w:t>
      </w:r>
      <w:r>
        <w:rPr>
          <w:rFonts w:ascii="仿宋" w:hAnsi="仿宋" w:eastAsia="仿宋"/>
          <w:kern w:val="0"/>
          <w:sz w:val="32"/>
          <w:szCs w:val="32"/>
        </w:rPr>
        <w:t>0</w:t>
      </w:r>
      <w:r>
        <w:rPr>
          <w:rFonts w:hint="eastAsia" w:ascii="仿宋" w:hAnsi="仿宋" w:eastAsia="仿宋"/>
          <w:kern w:val="0"/>
          <w:sz w:val="32"/>
          <w:szCs w:val="32"/>
        </w:rPr>
        <w:t>万元。</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四、预算单位支出情况</w:t>
      </w:r>
    </w:p>
    <w:p>
      <w:pPr>
        <w:widowControl/>
        <w:ind w:firstLine="640" w:firstLineChars="200"/>
        <w:jc w:val="left"/>
        <w:rPr>
          <w:rFonts w:ascii="仿宋" w:hAnsi="仿宋" w:eastAsia="仿宋"/>
          <w:kern w:val="0"/>
          <w:sz w:val="32"/>
          <w:szCs w:val="32"/>
        </w:rPr>
      </w:pPr>
      <w:r>
        <w:rPr>
          <w:rFonts w:ascii="仿宋" w:hAnsi="仿宋" w:eastAsia="仿宋"/>
          <w:kern w:val="0"/>
          <w:sz w:val="32"/>
          <w:szCs w:val="32"/>
        </w:rPr>
        <w:t>2018</w:t>
      </w:r>
      <w:r>
        <w:rPr>
          <w:rFonts w:hint="eastAsia" w:ascii="仿宋" w:hAnsi="仿宋" w:eastAsia="仿宋"/>
          <w:kern w:val="0"/>
          <w:sz w:val="32"/>
          <w:szCs w:val="32"/>
        </w:rPr>
        <w:t>年部门预算总支出</w:t>
      </w:r>
      <w:r>
        <w:rPr>
          <w:rFonts w:ascii="仿宋" w:hAnsi="仿宋" w:eastAsia="仿宋"/>
          <w:kern w:val="0"/>
          <w:sz w:val="32"/>
          <w:szCs w:val="32"/>
        </w:rPr>
        <w:t xml:space="preserve"> 4255.16</w:t>
      </w:r>
      <w:r>
        <w:rPr>
          <w:rFonts w:hint="eastAsia" w:ascii="仿宋" w:hAnsi="仿宋" w:eastAsia="仿宋"/>
          <w:kern w:val="0"/>
          <w:sz w:val="32"/>
          <w:szCs w:val="32"/>
        </w:rPr>
        <w:t>元。本级财力安排支出</w:t>
      </w:r>
      <w:r>
        <w:rPr>
          <w:rFonts w:ascii="仿宋" w:hAnsi="仿宋" w:eastAsia="仿宋"/>
          <w:kern w:val="0"/>
          <w:sz w:val="32"/>
          <w:szCs w:val="32"/>
        </w:rPr>
        <w:t xml:space="preserve"> 4255.16</w:t>
      </w:r>
      <w:r>
        <w:rPr>
          <w:rFonts w:hint="eastAsia" w:ascii="仿宋" w:hAnsi="仿宋" w:eastAsia="仿宋"/>
          <w:kern w:val="0"/>
          <w:sz w:val="32"/>
          <w:szCs w:val="32"/>
        </w:rPr>
        <w:t>万元，其中，基本支出</w:t>
      </w:r>
      <w:r>
        <w:rPr>
          <w:rFonts w:ascii="仿宋" w:hAnsi="仿宋" w:eastAsia="仿宋"/>
          <w:kern w:val="0"/>
          <w:sz w:val="32"/>
          <w:szCs w:val="32"/>
        </w:rPr>
        <w:t>4255.16</w:t>
      </w:r>
      <w:r>
        <w:rPr>
          <w:rFonts w:hint="eastAsia" w:ascii="仿宋" w:hAnsi="仿宋" w:eastAsia="仿宋"/>
          <w:kern w:val="0"/>
          <w:sz w:val="32"/>
          <w:szCs w:val="32"/>
        </w:rPr>
        <w:t>万元，项目支出</w:t>
      </w:r>
      <w:r>
        <w:rPr>
          <w:rFonts w:ascii="仿宋" w:hAnsi="仿宋" w:eastAsia="仿宋"/>
          <w:kern w:val="0"/>
          <w:sz w:val="32"/>
          <w:szCs w:val="32"/>
        </w:rPr>
        <w:t>0</w:t>
      </w:r>
      <w:r>
        <w:rPr>
          <w:rFonts w:hint="eastAsia" w:ascii="仿宋" w:hAnsi="仿宋" w:eastAsia="仿宋"/>
          <w:kern w:val="0"/>
          <w:sz w:val="32"/>
          <w:szCs w:val="32"/>
        </w:rPr>
        <w:t>万元。</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（一）本级财力支出按功能科目分类情况</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sz w:val="32"/>
          <w:szCs w:val="32"/>
        </w:rPr>
        <w:t>2018</w:t>
      </w:r>
      <w:r>
        <w:rPr>
          <w:rFonts w:hint="eastAsia" w:ascii="仿宋" w:hAnsi="仿宋" w:eastAsia="仿宋" w:cs="Arial"/>
          <w:kern w:val="0"/>
          <w:sz w:val="32"/>
          <w:szCs w:val="32"/>
        </w:rPr>
        <w:t>年部门预算总支出</w:t>
      </w:r>
      <w:r>
        <w:rPr>
          <w:rFonts w:ascii="仿宋" w:hAnsi="仿宋" w:eastAsia="仿宋"/>
          <w:sz w:val="32"/>
          <w:szCs w:val="32"/>
        </w:rPr>
        <w:t>4255.16</w:t>
      </w:r>
      <w:r>
        <w:rPr>
          <w:rFonts w:hint="eastAsia" w:ascii="仿宋" w:hAnsi="仿宋" w:eastAsia="仿宋"/>
          <w:sz w:val="32"/>
          <w:szCs w:val="32"/>
        </w:rPr>
        <w:t>万元，其中：</w:t>
      </w:r>
      <w:r>
        <w:rPr>
          <w:rFonts w:hint="eastAsia" w:ascii="仿宋" w:hAnsi="仿宋" w:eastAsia="仿宋" w:cs="Arial"/>
          <w:kern w:val="0"/>
          <w:sz w:val="32"/>
          <w:szCs w:val="32"/>
        </w:rPr>
        <w:t>基本支出</w:t>
      </w:r>
      <w:r>
        <w:rPr>
          <w:rFonts w:ascii="仿宋" w:hAnsi="仿宋" w:eastAsia="仿宋"/>
          <w:sz w:val="32"/>
          <w:szCs w:val="32"/>
        </w:rPr>
        <w:t>4255.16</w:t>
      </w:r>
      <w:r>
        <w:rPr>
          <w:rFonts w:hint="eastAsia" w:ascii="仿宋" w:hAnsi="仿宋" w:eastAsia="仿宋" w:cs="Arial"/>
          <w:kern w:val="0"/>
          <w:sz w:val="32"/>
          <w:szCs w:val="32"/>
        </w:rPr>
        <w:t>万元，占总支出的</w:t>
      </w:r>
      <w:r>
        <w:rPr>
          <w:rFonts w:ascii="仿宋" w:hAnsi="仿宋" w:eastAsia="仿宋"/>
          <w:sz w:val="32"/>
          <w:szCs w:val="32"/>
        </w:rPr>
        <w:t>100</w:t>
      </w:r>
      <w:r>
        <w:rPr>
          <w:rFonts w:hint="eastAsia" w:ascii="仿宋" w:hAnsi="仿宋" w:eastAsia="仿宋" w:cs="Arial"/>
          <w:kern w:val="0"/>
          <w:sz w:val="32"/>
          <w:szCs w:val="32"/>
        </w:rPr>
        <w:t>％，项目支出</w:t>
      </w:r>
      <w:r>
        <w:rPr>
          <w:rFonts w:ascii="仿宋" w:hAnsi="仿宋" w:eastAsia="仿宋"/>
          <w:sz w:val="32"/>
          <w:szCs w:val="32"/>
        </w:rPr>
        <w:t>0</w:t>
      </w:r>
      <w:r>
        <w:rPr>
          <w:rFonts w:hint="eastAsia" w:ascii="仿宋" w:hAnsi="仿宋" w:eastAsia="仿宋" w:cs="Arial"/>
          <w:kern w:val="0"/>
          <w:sz w:val="32"/>
          <w:szCs w:val="32"/>
        </w:rPr>
        <w:t>万元，占总支出的</w:t>
      </w:r>
      <w:r>
        <w:rPr>
          <w:rFonts w:ascii="仿宋" w:hAnsi="仿宋" w:eastAsia="仿宋"/>
          <w:sz w:val="32"/>
          <w:szCs w:val="32"/>
        </w:rPr>
        <w:t>0</w:t>
      </w:r>
      <w:r>
        <w:rPr>
          <w:rFonts w:hint="eastAsia" w:ascii="仿宋" w:hAnsi="仿宋" w:eastAsia="仿宋" w:cs="Arial"/>
          <w:kern w:val="0"/>
          <w:sz w:val="32"/>
          <w:szCs w:val="32"/>
        </w:rPr>
        <w:t>％。按支出功能科目分类</w:t>
      </w:r>
      <w:r>
        <w:rPr>
          <w:rFonts w:ascii="仿宋" w:hAnsi="仿宋" w:eastAsia="仿宋" w:cs="Arial"/>
          <w:kern w:val="0"/>
          <w:sz w:val="32"/>
          <w:szCs w:val="32"/>
        </w:rPr>
        <w:t>:</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1</w:t>
      </w:r>
      <w:r>
        <w:rPr>
          <w:rFonts w:hint="eastAsia" w:ascii="仿宋" w:hAnsi="仿宋" w:eastAsia="仿宋" w:cs="Arial"/>
          <w:kern w:val="0"/>
          <w:sz w:val="32"/>
          <w:szCs w:val="32"/>
        </w:rPr>
        <w:t>、</w:t>
      </w:r>
      <w:r>
        <w:rPr>
          <w:rFonts w:ascii="仿宋" w:hAnsi="仿宋" w:eastAsia="仿宋" w:cs="Arial"/>
          <w:kern w:val="0"/>
          <w:sz w:val="32"/>
          <w:szCs w:val="32"/>
        </w:rPr>
        <w:t xml:space="preserve"> 2040201-</w:t>
      </w:r>
      <w:r>
        <w:rPr>
          <w:rFonts w:hint="eastAsia" w:ascii="仿宋" w:hAnsi="仿宋" w:eastAsia="仿宋" w:cs="Arial"/>
          <w:kern w:val="0"/>
          <w:sz w:val="32"/>
          <w:szCs w:val="32"/>
        </w:rPr>
        <w:t>行政运行</w:t>
      </w:r>
      <w:r>
        <w:rPr>
          <w:rFonts w:ascii="仿宋" w:hAnsi="仿宋" w:eastAsia="仿宋" w:cs="Arial"/>
          <w:kern w:val="0"/>
          <w:sz w:val="32"/>
          <w:szCs w:val="32"/>
        </w:rPr>
        <w:t>3248.2</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2</w:t>
      </w:r>
      <w:r>
        <w:rPr>
          <w:rFonts w:hint="eastAsia" w:ascii="仿宋" w:hAnsi="仿宋" w:eastAsia="仿宋" w:cs="Arial"/>
          <w:kern w:val="0"/>
          <w:sz w:val="32"/>
          <w:szCs w:val="32"/>
        </w:rPr>
        <w:t>、</w:t>
      </w:r>
      <w:r>
        <w:rPr>
          <w:rFonts w:ascii="仿宋" w:hAnsi="仿宋" w:eastAsia="仿宋" w:cs="Arial"/>
          <w:kern w:val="0"/>
          <w:sz w:val="32"/>
          <w:szCs w:val="32"/>
        </w:rPr>
        <w:t>2040205-</w:t>
      </w:r>
      <w:r>
        <w:rPr>
          <w:rFonts w:hint="eastAsia" w:ascii="仿宋" w:hAnsi="仿宋" w:eastAsia="仿宋" w:cs="Arial"/>
          <w:kern w:val="0"/>
          <w:sz w:val="32"/>
          <w:szCs w:val="32"/>
        </w:rPr>
        <w:t>国内安全保卫</w:t>
      </w:r>
      <w:r>
        <w:rPr>
          <w:rFonts w:ascii="仿宋" w:hAnsi="仿宋" w:eastAsia="仿宋" w:cs="Arial"/>
          <w:kern w:val="0"/>
          <w:sz w:val="32"/>
          <w:szCs w:val="32"/>
        </w:rPr>
        <w:t>5</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3</w:t>
      </w:r>
      <w:r>
        <w:rPr>
          <w:rFonts w:hint="eastAsia" w:ascii="仿宋" w:hAnsi="仿宋" w:eastAsia="仿宋" w:cs="Arial"/>
          <w:kern w:val="0"/>
          <w:sz w:val="32"/>
          <w:szCs w:val="32"/>
        </w:rPr>
        <w:t>、</w:t>
      </w:r>
      <w:r>
        <w:rPr>
          <w:rFonts w:ascii="仿宋" w:hAnsi="仿宋" w:eastAsia="仿宋" w:cs="Arial"/>
          <w:kern w:val="0"/>
          <w:sz w:val="32"/>
          <w:szCs w:val="32"/>
        </w:rPr>
        <w:t>2040211-</w:t>
      </w:r>
      <w:r>
        <w:rPr>
          <w:rFonts w:hint="eastAsia" w:ascii="仿宋" w:hAnsi="仿宋" w:eastAsia="仿宋" w:cs="Arial"/>
          <w:kern w:val="0"/>
          <w:sz w:val="32"/>
          <w:szCs w:val="32"/>
        </w:rPr>
        <w:t>禁毒管理</w:t>
      </w:r>
      <w:r>
        <w:rPr>
          <w:rFonts w:ascii="仿宋" w:hAnsi="仿宋" w:eastAsia="仿宋" w:cs="Arial"/>
          <w:kern w:val="0"/>
          <w:sz w:val="32"/>
          <w:szCs w:val="32"/>
        </w:rPr>
        <w:t>5</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4</w:t>
      </w:r>
      <w:r>
        <w:rPr>
          <w:rFonts w:hint="eastAsia" w:ascii="仿宋" w:hAnsi="仿宋" w:eastAsia="仿宋" w:cs="Arial"/>
          <w:kern w:val="0"/>
          <w:sz w:val="32"/>
          <w:szCs w:val="32"/>
        </w:rPr>
        <w:t>、</w:t>
      </w:r>
      <w:r>
        <w:rPr>
          <w:rFonts w:ascii="仿宋" w:hAnsi="仿宋" w:eastAsia="仿宋" w:cs="Arial"/>
          <w:kern w:val="0"/>
          <w:sz w:val="32"/>
          <w:szCs w:val="32"/>
        </w:rPr>
        <w:t>2040217-</w:t>
      </w:r>
      <w:r>
        <w:rPr>
          <w:rFonts w:hint="eastAsia" w:ascii="仿宋" w:hAnsi="仿宋" w:eastAsia="仿宋" w:cs="Arial"/>
          <w:kern w:val="0"/>
          <w:sz w:val="32"/>
          <w:szCs w:val="32"/>
        </w:rPr>
        <w:t>拘押收教场所管理</w:t>
      </w:r>
      <w:r>
        <w:rPr>
          <w:rFonts w:ascii="仿宋" w:hAnsi="仿宋" w:eastAsia="仿宋" w:cs="Arial"/>
          <w:kern w:val="0"/>
          <w:sz w:val="32"/>
          <w:szCs w:val="32"/>
        </w:rPr>
        <w:t>30</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5</w:t>
      </w:r>
      <w:r>
        <w:rPr>
          <w:rFonts w:hint="eastAsia" w:ascii="仿宋" w:hAnsi="仿宋" w:eastAsia="仿宋" w:cs="Arial"/>
          <w:kern w:val="0"/>
          <w:sz w:val="32"/>
          <w:szCs w:val="32"/>
        </w:rPr>
        <w:t>、</w:t>
      </w:r>
      <w:r>
        <w:rPr>
          <w:rFonts w:ascii="仿宋" w:hAnsi="仿宋" w:eastAsia="仿宋" w:cs="Arial"/>
          <w:kern w:val="0"/>
          <w:sz w:val="32"/>
          <w:szCs w:val="32"/>
        </w:rPr>
        <w:t>2080505-</w:t>
      </w:r>
      <w:r>
        <w:rPr>
          <w:rFonts w:hint="eastAsia" w:ascii="仿宋" w:hAnsi="仿宋" w:eastAsia="仿宋" w:cs="Arial"/>
          <w:kern w:val="0"/>
          <w:sz w:val="32"/>
          <w:szCs w:val="32"/>
        </w:rPr>
        <w:t>机关事业单位基本养老保险</w:t>
      </w:r>
      <w:r>
        <w:rPr>
          <w:rFonts w:ascii="仿宋" w:hAnsi="仿宋" w:eastAsia="仿宋" w:cs="Arial"/>
          <w:kern w:val="0"/>
          <w:sz w:val="32"/>
          <w:szCs w:val="32"/>
        </w:rPr>
        <w:t>412.52</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6</w:t>
      </w:r>
      <w:r>
        <w:rPr>
          <w:rFonts w:hint="eastAsia" w:ascii="仿宋" w:hAnsi="仿宋" w:eastAsia="仿宋" w:cs="Arial"/>
          <w:kern w:val="0"/>
          <w:sz w:val="32"/>
          <w:szCs w:val="32"/>
        </w:rPr>
        <w:t>、</w:t>
      </w:r>
      <w:r>
        <w:rPr>
          <w:rFonts w:ascii="仿宋" w:hAnsi="仿宋" w:eastAsia="仿宋" w:cs="Arial"/>
          <w:kern w:val="0"/>
          <w:sz w:val="32"/>
          <w:szCs w:val="32"/>
        </w:rPr>
        <w:t>2082701-</w:t>
      </w:r>
      <w:r>
        <w:rPr>
          <w:rFonts w:hint="eastAsia" w:ascii="仿宋" w:hAnsi="仿宋" w:eastAsia="仿宋" w:cs="Arial"/>
          <w:kern w:val="0"/>
          <w:sz w:val="32"/>
          <w:szCs w:val="32"/>
        </w:rPr>
        <w:t>财政对失业保险基金的补助</w:t>
      </w:r>
      <w:r>
        <w:rPr>
          <w:rFonts w:ascii="仿宋" w:hAnsi="仿宋" w:eastAsia="仿宋" w:cs="Arial"/>
          <w:kern w:val="0"/>
          <w:sz w:val="32"/>
          <w:szCs w:val="32"/>
        </w:rPr>
        <w:t>1.91</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7</w:t>
      </w:r>
      <w:r>
        <w:rPr>
          <w:rFonts w:hint="eastAsia" w:ascii="仿宋" w:hAnsi="仿宋" w:eastAsia="仿宋" w:cs="Arial"/>
          <w:kern w:val="0"/>
          <w:sz w:val="32"/>
          <w:szCs w:val="32"/>
        </w:rPr>
        <w:t>、</w:t>
      </w:r>
      <w:r>
        <w:rPr>
          <w:rFonts w:ascii="仿宋" w:hAnsi="仿宋" w:eastAsia="仿宋" w:cs="Arial"/>
          <w:kern w:val="0"/>
          <w:sz w:val="32"/>
          <w:szCs w:val="32"/>
        </w:rPr>
        <w:t>2082702-</w:t>
      </w:r>
      <w:r>
        <w:rPr>
          <w:rFonts w:hint="eastAsia" w:ascii="仿宋" w:hAnsi="仿宋" w:eastAsia="仿宋" w:cs="Arial"/>
          <w:kern w:val="0"/>
          <w:sz w:val="32"/>
          <w:szCs w:val="32"/>
        </w:rPr>
        <w:t>财政对工伤保险基金的补助</w:t>
      </w:r>
      <w:r>
        <w:rPr>
          <w:rFonts w:ascii="仿宋" w:hAnsi="仿宋" w:eastAsia="仿宋" w:cs="Arial"/>
          <w:kern w:val="0"/>
          <w:sz w:val="32"/>
          <w:szCs w:val="32"/>
        </w:rPr>
        <w:t>2.04</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8</w:t>
      </w:r>
      <w:r>
        <w:rPr>
          <w:rFonts w:hint="eastAsia" w:ascii="仿宋" w:hAnsi="仿宋" w:eastAsia="仿宋" w:cs="Arial"/>
          <w:kern w:val="0"/>
          <w:sz w:val="32"/>
          <w:szCs w:val="32"/>
        </w:rPr>
        <w:t>、</w:t>
      </w:r>
      <w:r>
        <w:rPr>
          <w:rFonts w:ascii="仿宋" w:hAnsi="仿宋" w:eastAsia="仿宋" w:cs="Arial"/>
          <w:kern w:val="0"/>
          <w:sz w:val="32"/>
          <w:szCs w:val="32"/>
        </w:rPr>
        <w:t>2082703-</w:t>
      </w:r>
      <w:r>
        <w:rPr>
          <w:rFonts w:hint="eastAsia" w:ascii="仿宋" w:hAnsi="仿宋" w:eastAsia="仿宋" w:cs="Arial"/>
          <w:kern w:val="0"/>
          <w:sz w:val="32"/>
          <w:szCs w:val="32"/>
        </w:rPr>
        <w:t>财政对生育保险基金的补助</w:t>
      </w:r>
      <w:r>
        <w:rPr>
          <w:rFonts w:ascii="仿宋" w:hAnsi="仿宋" w:eastAsia="仿宋" w:cs="Arial"/>
          <w:kern w:val="0"/>
          <w:sz w:val="32"/>
          <w:szCs w:val="32"/>
        </w:rPr>
        <w:t>4.32</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9</w:t>
      </w:r>
      <w:r>
        <w:rPr>
          <w:rFonts w:hint="eastAsia" w:ascii="仿宋" w:hAnsi="仿宋" w:eastAsia="仿宋" w:cs="Arial"/>
          <w:kern w:val="0"/>
          <w:sz w:val="32"/>
          <w:szCs w:val="32"/>
        </w:rPr>
        <w:t>、</w:t>
      </w:r>
      <w:r>
        <w:rPr>
          <w:rFonts w:ascii="仿宋" w:hAnsi="仿宋" w:eastAsia="仿宋" w:cs="Arial"/>
          <w:kern w:val="0"/>
          <w:sz w:val="32"/>
          <w:szCs w:val="32"/>
        </w:rPr>
        <w:t>2100501-</w:t>
      </w:r>
      <w:r>
        <w:rPr>
          <w:rFonts w:hint="eastAsia" w:ascii="仿宋" w:hAnsi="仿宋" w:eastAsia="仿宋" w:cs="Arial"/>
          <w:kern w:val="0"/>
          <w:sz w:val="32"/>
          <w:szCs w:val="32"/>
        </w:rPr>
        <w:t>行政单位医疗</w:t>
      </w:r>
      <w:r>
        <w:rPr>
          <w:rFonts w:ascii="仿宋" w:hAnsi="仿宋" w:eastAsia="仿宋" w:cs="Arial"/>
          <w:kern w:val="0"/>
          <w:sz w:val="32"/>
          <w:szCs w:val="32"/>
        </w:rPr>
        <w:t>177.29</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10</w:t>
      </w:r>
      <w:r>
        <w:rPr>
          <w:rFonts w:hint="eastAsia" w:ascii="仿宋" w:hAnsi="仿宋" w:eastAsia="仿宋" w:cs="Arial"/>
          <w:kern w:val="0"/>
          <w:sz w:val="32"/>
          <w:szCs w:val="32"/>
        </w:rPr>
        <w:t>、</w:t>
      </w:r>
      <w:r>
        <w:rPr>
          <w:rFonts w:ascii="仿宋" w:hAnsi="仿宋" w:eastAsia="仿宋" w:cs="Arial"/>
          <w:kern w:val="0"/>
          <w:sz w:val="32"/>
          <w:szCs w:val="32"/>
        </w:rPr>
        <w:t>2100503-</w:t>
      </w:r>
      <w:r>
        <w:rPr>
          <w:rFonts w:hint="eastAsia" w:ascii="仿宋" w:hAnsi="仿宋" w:eastAsia="仿宋" w:cs="Arial"/>
          <w:kern w:val="0"/>
          <w:sz w:val="32"/>
          <w:szCs w:val="32"/>
        </w:rPr>
        <w:t>公务员医疗补助</w:t>
      </w:r>
      <w:r>
        <w:rPr>
          <w:rFonts w:ascii="仿宋" w:hAnsi="仿宋" w:eastAsia="仿宋" w:cs="Arial"/>
          <w:kern w:val="0"/>
          <w:sz w:val="32"/>
          <w:szCs w:val="32"/>
        </w:rPr>
        <w:t>91.39</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11</w:t>
      </w:r>
      <w:r>
        <w:rPr>
          <w:rFonts w:hint="eastAsia" w:ascii="仿宋" w:hAnsi="仿宋" w:eastAsia="仿宋" w:cs="Arial"/>
          <w:kern w:val="0"/>
          <w:sz w:val="32"/>
          <w:szCs w:val="32"/>
        </w:rPr>
        <w:t>、</w:t>
      </w:r>
      <w:r>
        <w:rPr>
          <w:rFonts w:ascii="仿宋" w:hAnsi="仿宋" w:eastAsia="仿宋" w:cs="Arial"/>
          <w:kern w:val="0"/>
          <w:sz w:val="32"/>
          <w:szCs w:val="32"/>
        </w:rPr>
        <w:t>2100599-</w:t>
      </w:r>
      <w:r>
        <w:rPr>
          <w:rFonts w:hint="eastAsia" w:ascii="仿宋" w:hAnsi="仿宋" w:eastAsia="仿宋" w:cs="Arial"/>
          <w:kern w:val="0"/>
          <w:sz w:val="32"/>
          <w:szCs w:val="32"/>
        </w:rPr>
        <w:t>其他医疗保障支出</w:t>
      </w:r>
      <w:r>
        <w:rPr>
          <w:rFonts w:ascii="仿宋" w:hAnsi="仿宋" w:eastAsia="仿宋" w:cs="Arial"/>
          <w:kern w:val="0"/>
          <w:sz w:val="32"/>
          <w:szCs w:val="32"/>
        </w:rPr>
        <w:t>3.315</w:t>
      </w:r>
      <w:r>
        <w:rPr>
          <w:rFonts w:hint="eastAsia" w:ascii="仿宋" w:hAnsi="仿宋" w:eastAsia="仿宋" w:cs="Arial"/>
          <w:kern w:val="0"/>
          <w:sz w:val="32"/>
          <w:szCs w:val="32"/>
        </w:rPr>
        <w:t>万元；</w:t>
      </w:r>
    </w:p>
    <w:p>
      <w:pPr>
        <w:widowControl/>
        <w:snapToGrid w:val="0"/>
        <w:spacing w:before="100" w:after="100" w:line="600" w:lineRule="exact"/>
        <w:ind w:firstLine="538"/>
        <w:jc w:val="left"/>
        <w:rPr>
          <w:rFonts w:ascii="仿宋" w:hAnsi="仿宋" w:eastAsia="仿宋" w:cs="Arial"/>
          <w:kern w:val="0"/>
          <w:sz w:val="32"/>
          <w:szCs w:val="32"/>
        </w:rPr>
      </w:pPr>
      <w:r>
        <w:rPr>
          <w:rFonts w:ascii="仿宋" w:hAnsi="仿宋" w:eastAsia="仿宋" w:cs="Arial"/>
          <w:kern w:val="0"/>
          <w:sz w:val="32"/>
          <w:szCs w:val="32"/>
        </w:rPr>
        <w:t>12</w:t>
      </w:r>
      <w:r>
        <w:rPr>
          <w:rFonts w:hint="eastAsia" w:ascii="仿宋" w:hAnsi="仿宋" w:eastAsia="仿宋" w:cs="Arial"/>
          <w:kern w:val="0"/>
          <w:sz w:val="32"/>
          <w:szCs w:val="32"/>
        </w:rPr>
        <w:t>、</w:t>
      </w:r>
      <w:r>
        <w:rPr>
          <w:rFonts w:ascii="仿宋" w:hAnsi="仿宋" w:eastAsia="仿宋" w:cs="Arial"/>
          <w:kern w:val="0"/>
          <w:sz w:val="32"/>
          <w:szCs w:val="32"/>
        </w:rPr>
        <w:t>2210201-</w:t>
      </w:r>
      <w:r>
        <w:rPr>
          <w:rFonts w:hint="eastAsia" w:ascii="仿宋" w:hAnsi="仿宋" w:eastAsia="仿宋" w:cs="Arial"/>
          <w:kern w:val="0"/>
          <w:sz w:val="32"/>
          <w:szCs w:val="32"/>
        </w:rPr>
        <w:t>住房公积金</w:t>
      </w:r>
      <w:r>
        <w:rPr>
          <w:rFonts w:ascii="仿宋" w:hAnsi="仿宋" w:eastAsia="仿宋" w:cs="Arial"/>
          <w:kern w:val="0"/>
          <w:sz w:val="32"/>
          <w:szCs w:val="32"/>
        </w:rPr>
        <w:t>274.17</w:t>
      </w:r>
      <w:r>
        <w:rPr>
          <w:rFonts w:hint="eastAsia" w:ascii="仿宋" w:hAnsi="仿宋" w:eastAsia="仿宋" w:cs="Arial"/>
          <w:kern w:val="0"/>
          <w:sz w:val="32"/>
          <w:szCs w:val="32"/>
        </w:rPr>
        <w:t>万元。</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（二）本级财力支出按经济科目分类情况</w:t>
      </w:r>
    </w:p>
    <w:p>
      <w:pPr>
        <w:widowControl/>
        <w:snapToGrid w:val="0"/>
        <w:spacing w:before="100" w:after="100" w:line="600" w:lineRule="exact"/>
        <w:ind w:firstLine="633" w:firstLineChars="198"/>
        <w:jc w:val="left"/>
        <w:rPr>
          <w:rFonts w:ascii="仿宋" w:hAnsi="仿宋" w:eastAsia="仿宋" w:cs="Arial"/>
          <w:kern w:val="0"/>
          <w:sz w:val="32"/>
          <w:szCs w:val="32"/>
        </w:rPr>
      </w:pPr>
      <w:r>
        <w:rPr>
          <w:rFonts w:ascii="仿宋" w:hAnsi="仿宋" w:eastAsia="仿宋"/>
          <w:sz w:val="32"/>
          <w:szCs w:val="32"/>
        </w:rPr>
        <w:t>2018</w:t>
      </w:r>
      <w:r>
        <w:rPr>
          <w:rFonts w:hint="eastAsia" w:ascii="仿宋" w:hAnsi="仿宋" w:eastAsia="仿宋" w:cs="Arial"/>
          <w:kern w:val="0"/>
          <w:sz w:val="32"/>
          <w:szCs w:val="32"/>
        </w:rPr>
        <w:t>年用于保障</w:t>
      </w:r>
      <w:r>
        <w:rPr>
          <w:rFonts w:hint="eastAsia" w:ascii="仿宋" w:hAnsi="仿宋" w:eastAsia="仿宋"/>
          <w:sz w:val="32"/>
          <w:szCs w:val="32"/>
        </w:rPr>
        <w:t>的德钦县公安局</w:t>
      </w:r>
      <w:r>
        <w:rPr>
          <w:rFonts w:hint="eastAsia" w:ascii="仿宋" w:hAnsi="仿宋" w:eastAsia="仿宋" w:cs="Arial"/>
          <w:kern w:val="0"/>
          <w:sz w:val="32"/>
          <w:szCs w:val="32"/>
        </w:rPr>
        <w:t>机关、下属事业单位等机构正常运转的日常支出</w:t>
      </w:r>
      <w:r>
        <w:rPr>
          <w:rFonts w:ascii="仿宋" w:hAnsi="仿宋" w:eastAsia="仿宋"/>
          <w:sz w:val="32"/>
          <w:szCs w:val="32"/>
        </w:rPr>
        <w:t>2813.16</w:t>
      </w:r>
      <w:r>
        <w:rPr>
          <w:rFonts w:hint="eastAsia" w:ascii="仿宋" w:hAnsi="仿宋" w:eastAsia="仿宋" w:cs="Arial"/>
          <w:kern w:val="0"/>
          <w:sz w:val="32"/>
          <w:szCs w:val="32"/>
        </w:rPr>
        <w:t>万元，包括基本工资，津贴补贴等工资福利支出占基本支出的</w:t>
      </w:r>
      <w:r>
        <w:rPr>
          <w:rFonts w:ascii="仿宋" w:hAnsi="仿宋" w:eastAsia="仿宋"/>
          <w:sz w:val="32"/>
          <w:szCs w:val="32"/>
        </w:rPr>
        <w:t>80.75</w:t>
      </w:r>
      <w:r>
        <w:rPr>
          <w:rFonts w:hint="eastAsia" w:ascii="仿宋" w:hAnsi="仿宋" w:eastAsia="仿宋" w:cs="Arial"/>
          <w:kern w:val="0"/>
          <w:sz w:val="32"/>
          <w:szCs w:val="32"/>
        </w:rPr>
        <w:t>％；办公经费、印刷费、水电费、汽燃费、办公设备购置等日常公用经费（商品和服务支出）</w:t>
      </w:r>
      <w:r>
        <w:rPr>
          <w:rFonts w:ascii="仿宋" w:hAnsi="仿宋" w:eastAsia="仿宋" w:cs="Arial"/>
          <w:kern w:val="0"/>
          <w:sz w:val="32"/>
          <w:szCs w:val="32"/>
        </w:rPr>
        <w:t>315.69</w:t>
      </w:r>
      <w:r>
        <w:rPr>
          <w:rFonts w:hint="eastAsia" w:ascii="仿宋" w:hAnsi="仿宋" w:eastAsia="仿宋" w:cs="Arial"/>
          <w:kern w:val="0"/>
          <w:sz w:val="32"/>
          <w:szCs w:val="32"/>
        </w:rPr>
        <w:t>万元，占基本支出的</w:t>
      </w:r>
      <w:r>
        <w:rPr>
          <w:rFonts w:ascii="仿宋" w:hAnsi="仿宋" w:eastAsia="仿宋"/>
          <w:sz w:val="32"/>
          <w:szCs w:val="32"/>
        </w:rPr>
        <w:t>9.06</w:t>
      </w:r>
      <w:r>
        <w:rPr>
          <w:rFonts w:hint="eastAsia" w:ascii="仿宋" w:hAnsi="仿宋" w:eastAsia="仿宋" w:cs="Arial"/>
          <w:kern w:val="0"/>
          <w:sz w:val="32"/>
          <w:szCs w:val="32"/>
        </w:rPr>
        <w:t>％；对个人和家庭的补助</w:t>
      </w:r>
      <w:r>
        <w:rPr>
          <w:rFonts w:ascii="仿宋" w:hAnsi="仿宋" w:eastAsia="仿宋" w:cs="Arial"/>
          <w:kern w:val="0"/>
          <w:sz w:val="32"/>
          <w:szCs w:val="32"/>
        </w:rPr>
        <w:t>354.73</w:t>
      </w:r>
      <w:r>
        <w:rPr>
          <w:rFonts w:hint="eastAsia" w:ascii="仿宋" w:hAnsi="仿宋" w:eastAsia="仿宋" w:cs="Arial"/>
          <w:kern w:val="0"/>
          <w:sz w:val="32"/>
          <w:szCs w:val="32"/>
        </w:rPr>
        <w:t>万元，占基本支出的</w:t>
      </w:r>
      <w:r>
        <w:rPr>
          <w:rFonts w:ascii="仿宋" w:hAnsi="仿宋" w:eastAsia="仿宋" w:cs="Arial"/>
          <w:kern w:val="0"/>
          <w:sz w:val="32"/>
          <w:szCs w:val="32"/>
        </w:rPr>
        <w:t>10.19%</w:t>
      </w:r>
      <w:r>
        <w:rPr>
          <w:rFonts w:hint="eastAsia" w:ascii="仿宋" w:hAnsi="仿宋" w:eastAsia="仿宋" w:cs="Arial"/>
          <w:kern w:val="0"/>
          <w:sz w:val="32"/>
          <w:szCs w:val="32"/>
        </w:rPr>
        <w:t>。</w:t>
      </w:r>
    </w:p>
    <w:p>
      <w:pPr>
        <w:widowControl/>
        <w:snapToGrid w:val="0"/>
        <w:spacing w:before="100" w:after="100" w:line="600" w:lineRule="exact"/>
        <w:ind w:firstLine="633" w:firstLineChars="198"/>
        <w:jc w:val="left"/>
        <w:rPr>
          <w:rFonts w:ascii="仿宋" w:hAnsi="仿宋" w:eastAsia="仿宋" w:cs="Arial"/>
          <w:kern w:val="0"/>
          <w:sz w:val="32"/>
          <w:szCs w:val="32"/>
        </w:rPr>
      </w:pPr>
      <w:r>
        <w:rPr>
          <w:rFonts w:hint="eastAsia" w:ascii="仿宋" w:hAnsi="仿宋" w:eastAsia="仿宋" w:cs="Arial"/>
          <w:kern w:val="0"/>
          <w:sz w:val="32"/>
          <w:szCs w:val="32"/>
        </w:rPr>
        <w:t>基本支出预算支出</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36"/>
        <w:gridCol w:w="1833"/>
        <w:gridCol w:w="133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8"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项目</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2018</w:t>
            </w:r>
            <w:r>
              <w:rPr>
                <w:rFonts w:hint="eastAsia" w:ascii="仿宋" w:hAnsi="仿宋" w:eastAsia="仿宋" w:cs="Arial"/>
                <w:kern w:val="0"/>
                <w:sz w:val="32"/>
                <w:szCs w:val="32"/>
              </w:rPr>
              <w:t>年预算（万元）</w:t>
            </w:r>
          </w:p>
        </w:tc>
        <w:tc>
          <w:tcPr>
            <w:tcW w:w="1833"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2017</w:t>
            </w:r>
            <w:r>
              <w:rPr>
                <w:rFonts w:hint="eastAsia" w:ascii="仿宋" w:hAnsi="仿宋" w:eastAsia="仿宋" w:cs="Arial"/>
                <w:kern w:val="0"/>
                <w:sz w:val="32"/>
                <w:szCs w:val="32"/>
              </w:rPr>
              <w:t>年预算（万元）</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比例</w:t>
            </w:r>
          </w:p>
        </w:tc>
        <w:tc>
          <w:tcPr>
            <w:tcW w:w="2435"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8"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工资及福利支出</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3867.31</w:t>
            </w:r>
          </w:p>
        </w:tc>
        <w:tc>
          <w:tcPr>
            <w:tcW w:w="1833"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2813.16</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37.47%</w:t>
            </w:r>
          </w:p>
        </w:tc>
        <w:tc>
          <w:tcPr>
            <w:tcW w:w="2435"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2018</w:t>
            </w:r>
            <w:r>
              <w:rPr>
                <w:rFonts w:hint="eastAsia" w:ascii="仿宋" w:hAnsi="仿宋" w:eastAsia="仿宋" w:cs="Arial"/>
                <w:kern w:val="0"/>
                <w:sz w:val="32"/>
                <w:szCs w:val="32"/>
              </w:rPr>
              <w:t>年中含</w:t>
            </w:r>
            <w:r>
              <w:rPr>
                <w:rFonts w:ascii="仿宋" w:hAnsi="仿宋" w:eastAsia="仿宋" w:cs="Arial"/>
                <w:kern w:val="0"/>
                <w:sz w:val="32"/>
                <w:szCs w:val="32"/>
              </w:rPr>
              <w:t>65</w:t>
            </w:r>
            <w:r>
              <w:rPr>
                <w:rFonts w:hint="eastAsia" w:ascii="仿宋" w:hAnsi="仿宋" w:eastAsia="仿宋" w:cs="Arial"/>
                <w:kern w:val="0"/>
                <w:sz w:val="32"/>
                <w:szCs w:val="32"/>
              </w:rPr>
              <w:t>人协警工资、五险及民警加班工资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8"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商品服务支出</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300.35</w:t>
            </w:r>
          </w:p>
        </w:tc>
        <w:tc>
          <w:tcPr>
            <w:tcW w:w="1833"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315.69</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-4.9%</w:t>
            </w:r>
          </w:p>
        </w:tc>
        <w:tc>
          <w:tcPr>
            <w:tcW w:w="2435"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资本性支出的</w:t>
            </w:r>
            <w:r>
              <w:rPr>
                <w:rFonts w:ascii="仿宋" w:hAnsi="仿宋" w:eastAsia="仿宋" w:cs="Arial"/>
                <w:kern w:val="0"/>
                <w:sz w:val="32"/>
                <w:szCs w:val="32"/>
              </w:rPr>
              <w:t>43.5</w:t>
            </w:r>
            <w:r>
              <w:rPr>
                <w:rFonts w:hint="eastAsia" w:ascii="仿宋" w:hAnsi="仿宋" w:eastAsia="仿宋" w:cs="Arial"/>
                <w:kern w:val="0"/>
                <w:sz w:val="32"/>
                <w:szCs w:val="32"/>
              </w:rPr>
              <w:t>万元为商品服务支出中的公务经费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8"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对个人和家庭的补助</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44</w:t>
            </w:r>
          </w:p>
        </w:tc>
        <w:tc>
          <w:tcPr>
            <w:tcW w:w="1833"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354.73</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-87.59%</w:t>
            </w:r>
          </w:p>
        </w:tc>
        <w:tc>
          <w:tcPr>
            <w:tcW w:w="2435"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2017</w:t>
            </w:r>
            <w:r>
              <w:rPr>
                <w:rFonts w:hint="eastAsia" w:ascii="仿宋" w:hAnsi="仿宋" w:eastAsia="仿宋" w:cs="Arial"/>
                <w:kern w:val="0"/>
                <w:sz w:val="32"/>
                <w:szCs w:val="32"/>
              </w:rPr>
              <w:t>年含加班工资及住房公积金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8" w:type="dxa"/>
          </w:tcPr>
          <w:p>
            <w:pPr>
              <w:widowControl/>
              <w:snapToGrid w:val="0"/>
              <w:spacing w:before="100" w:after="100" w:line="600" w:lineRule="exact"/>
              <w:jc w:val="left"/>
              <w:rPr>
                <w:rFonts w:ascii="仿宋" w:hAnsi="仿宋" w:eastAsia="仿宋" w:cs="Arial"/>
                <w:kern w:val="0"/>
                <w:sz w:val="32"/>
                <w:szCs w:val="32"/>
              </w:rPr>
            </w:pPr>
            <w:r>
              <w:rPr>
                <w:rFonts w:hint="eastAsia" w:ascii="仿宋" w:hAnsi="仿宋" w:eastAsia="仿宋" w:cs="Arial"/>
                <w:kern w:val="0"/>
                <w:sz w:val="32"/>
                <w:szCs w:val="32"/>
              </w:rPr>
              <w:t>资本性支出</w:t>
            </w:r>
          </w:p>
        </w:tc>
        <w:tc>
          <w:tcPr>
            <w:tcW w:w="1336"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43.5</w:t>
            </w:r>
          </w:p>
        </w:tc>
        <w:tc>
          <w:tcPr>
            <w:tcW w:w="1833"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0</w:t>
            </w:r>
          </w:p>
        </w:tc>
        <w:tc>
          <w:tcPr>
            <w:tcW w:w="1336" w:type="dxa"/>
          </w:tcPr>
          <w:p>
            <w:pPr>
              <w:widowControl/>
              <w:snapToGrid w:val="0"/>
              <w:spacing w:before="100" w:after="100" w:line="600" w:lineRule="exact"/>
              <w:jc w:val="left"/>
              <w:rPr>
                <w:rFonts w:ascii="仿宋" w:hAnsi="仿宋" w:eastAsia="仿宋" w:cs="Arial"/>
                <w:kern w:val="0"/>
                <w:sz w:val="32"/>
                <w:szCs w:val="32"/>
              </w:rPr>
            </w:pPr>
          </w:p>
        </w:tc>
        <w:tc>
          <w:tcPr>
            <w:tcW w:w="2435" w:type="dxa"/>
          </w:tcPr>
          <w:p>
            <w:pPr>
              <w:widowControl/>
              <w:snapToGrid w:val="0"/>
              <w:spacing w:before="100" w:after="100" w:line="600" w:lineRule="exact"/>
              <w:jc w:val="left"/>
              <w:rPr>
                <w:rFonts w:ascii="仿宋" w:hAnsi="仿宋" w:eastAsia="仿宋" w:cs="Arial"/>
                <w:kern w:val="0"/>
                <w:sz w:val="32"/>
                <w:szCs w:val="32"/>
              </w:rPr>
            </w:pPr>
            <w:r>
              <w:rPr>
                <w:rFonts w:ascii="仿宋" w:hAnsi="仿宋" w:eastAsia="仿宋" w:cs="Arial"/>
                <w:kern w:val="0"/>
                <w:sz w:val="32"/>
                <w:szCs w:val="32"/>
              </w:rPr>
              <w:t>2018</w:t>
            </w:r>
            <w:r>
              <w:rPr>
                <w:rFonts w:hint="eastAsia" w:ascii="仿宋" w:hAnsi="仿宋" w:eastAsia="仿宋" w:cs="Arial"/>
                <w:kern w:val="0"/>
                <w:sz w:val="32"/>
                <w:szCs w:val="32"/>
              </w:rPr>
              <w:t>年政府采购预算（公务经费）</w:t>
            </w:r>
          </w:p>
        </w:tc>
      </w:tr>
    </w:tbl>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五、省对下专项转移支付情况</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（一）列入省对下专项转移支付项目清单项目情况</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本部门暂无列入省对下专项转移支付项目清单项目，</w:t>
      </w:r>
      <w:r>
        <w:rPr>
          <w:rFonts w:ascii="仿宋" w:hAnsi="仿宋" w:eastAsia="仿宋"/>
          <w:kern w:val="0"/>
          <w:sz w:val="32"/>
          <w:szCs w:val="32"/>
        </w:rPr>
        <w:t xml:space="preserve">  </w:t>
      </w:r>
      <w:r>
        <w:rPr>
          <w:rFonts w:hint="eastAsia" w:ascii="仿宋" w:hAnsi="仿宋" w:eastAsia="仿宋"/>
          <w:kern w:val="0"/>
          <w:sz w:val="32"/>
          <w:szCs w:val="32"/>
        </w:rPr>
        <w:t>金额</w:t>
      </w:r>
      <w:r>
        <w:rPr>
          <w:rFonts w:ascii="仿宋" w:hAnsi="仿宋" w:eastAsia="仿宋"/>
          <w:kern w:val="0"/>
          <w:sz w:val="32"/>
          <w:szCs w:val="32"/>
        </w:rPr>
        <w:t>0</w:t>
      </w:r>
      <w:r>
        <w:rPr>
          <w:rFonts w:hint="eastAsia" w:ascii="仿宋" w:hAnsi="仿宋" w:eastAsia="仿宋"/>
          <w:kern w:val="0"/>
          <w:sz w:val="32"/>
          <w:szCs w:val="32"/>
        </w:rPr>
        <w:t>万元。如上级部门下达省对下转移支付项目则另行公开。</w:t>
      </w:r>
    </w:p>
    <w:p>
      <w:pPr>
        <w:widowControl/>
        <w:ind w:firstLine="480" w:firstLineChars="150"/>
        <w:jc w:val="left"/>
        <w:rPr>
          <w:rFonts w:ascii="仿宋" w:hAnsi="仿宋" w:eastAsia="仿宋"/>
          <w:kern w:val="0"/>
          <w:sz w:val="32"/>
          <w:szCs w:val="32"/>
        </w:rPr>
      </w:pPr>
      <w:r>
        <w:rPr>
          <w:rFonts w:hint="eastAsia" w:ascii="仿宋" w:hAnsi="仿宋" w:eastAsia="仿宋"/>
          <w:kern w:val="0"/>
          <w:sz w:val="32"/>
          <w:szCs w:val="32"/>
        </w:rPr>
        <w:t>（二）与中央配套事项</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功能科目分组</w:t>
      </w:r>
      <w:r>
        <w:rPr>
          <w:rFonts w:ascii="仿宋" w:hAnsi="仿宋" w:eastAsia="仿宋"/>
          <w:kern w:val="0"/>
          <w:sz w:val="32"/>
          <w:szCs w:val="32"/>
        </w:rPr>
        <w:t>2040202-</w:t>
      </w:r>
      <w:r>
        <w:rPr>
          <w:rFonts w:hint="eastAsia" w:ascii="仿宋" w:hAnsi="仿宋" w:eastAsia="仿宋"/>
          <w:kern w:val="0"/>
          <w:sz w:val="32"/>
          <w:szCs w:val="32"/>
        </w:rPr>
        <w:t>一般行政事务，主要用于公安工作转移支付资金。</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德钦县公安局</w:t>
      </w:r>
      <w:r>
        <w:rPr>
          <w:rFonts w:ascii="仿宋" w:hAnsi="仿宋" w:eastAsia="仿宋"/>
          <w:kern w:val="0"/>
          <w:sz w:val="32"/>
          <w:szCs w:val="32"/>
        </w:rPr>
        <w:t>2018</w:t>
      </w:r>
      <w:r>
        <w:rPr>
          <w:rFonts w:hint="eastAsia" w:ascii="仿宋" w:hAnsi="仿宋" w:eastAsia="仿宋"/>
          <w:kern w:val="0"/>
          <w:sz w:val="32"/>
          <w:szCs w:val="32"/>
        </w:rPr>
        <w:t>年纳入项目预算的未中央省级转移支付资金共计</w:t>
      </w:r>
      <w:r>
        <w:rPr>
          <w:rFonts w:ascii="仿宋" w:hAnsi="仿宋" w:eastAsia="仿宋"/>
          <w:kern w:val="0"/>
          <w:sz w:val="32"/>
          <w:szCs w:val="32"/>
        </w:rPr>
        <w:t>358.16</w:t>
      </w:r>
      <w:r>
        <w:rPr>
          <w:rFonts w:hint="eastAsia" w:ascii="仿宋" w:hAnsi="仿宋" w:eastAsia="仿宋"/>
          <w:kern w:val="0"/>
          <w:sz w:val="32"/>
          <w:szCs w:val="32"/>
        </w:rPr>
        <w:t>万元，其中装备经费</w:t>
      </w:r>
      <w:r>
        <w:rPr>
          <w:rFonts w:ascii="仿宋" w:hAnsi="仿宋" w:eastAsia="仿宋"/>
          <w:kern w:val="0"/>
          <w:sz w:val="32"/>
          <w:szCs w:val="32"/>
        </w:rPr>
        <w:t>176.12</w:t>
      </w:r>
      <w:r>
        <w:rPr>
          <w:rFonts w:hint="eastAsia" w:ascii="仿宋" w:hAnsi="仿宋" w:eastAsia="仿宋"/>
          <w:kern w:val="0"/>
          <w:sz w:val="32"/>
          <w:szCs w:val="32"/>
        </w:rPr>
        <w:t>万元，办案业务经费</w:t>
      </w:r>
      <w:r>
        <w:rPr>
          <w:rFonts w:ascii="仿宋" w:hAnsi="仿宋" w:eastAsia="仿宋"/>
          <w:kern w:val="0"/>
          <w:sz w:val="32"/>
          <w:szCs w:val="32"/>
        </w:rPr>
        <w:t>182.04</w:t>
      </w:r>
      <w:r>
        <w:rPr>
          <w:rFonts w:hint="eastAsia" w:ascii="仿宋" w:hAnsi="仿宋" w:eastAsia="仿宋"/>
          <w:kern w:val="0"/>
          <w:sz w:val="32"/>
          <w:szCs w:val="32"/>
        </w:rPr>
        <w:t>万元。该经费纳入</w:t>
      </w:r>
      <w:r>
        <w:rPr>
          <w:rFonts w:ascii="仿宋" w:hAnsi="仿宋" w:eastAsia="仿宋"/>
          <w:kern w:val="0"/>
          <w:sz w:val="32"/>
          <w:szCs w:val="32"/>
        </w:rPr>
        <w:t>2018</w:t>
      </w:r>
      <w:r>
        <w:rPr>
          <w:rFonts w:hint="eastAsia" w:ascii="仿宋" w:hAnsi="仿宋" w:eastAsia="仿宋"/>
          <w:kern w:val="0"/>
          <w:sz w:val="32"/>
          <w:szCs w:val="32"/>
        </w:rPr>
        <w:t>年预算，但该资金拨付由中央及省级资金文件为准，不纳入县局预算</w:t>
      </w:r>
    </w:p>
    <w:p>
      <w:pPr>
        <w:widowControl/>
        <w:ind w:firstLine="643" w:firstLineChars="200"/>
        <w:jc w:val="left"/>
        <w:rPr>
          <w:rFonts w:ascii="仿宋" w:hAnsi="仿宋" w:eastAsia="仿宋"/>
          <w:b/>
          <w:kern w:val="0"/>
          <w:sz w:val="32"/>
          <w:szCs w:val="32"/>
        </w:rPr>
      </w:pPr>
      <w:r>
        <w:rPr>
          <w:rFonts w:hint="eastAsia" w:ascii="仿宋" w:hAnsi="仿宋" w:eastAsia="仿宋"/>
          <w:b/>
          <w:kern w:val="0"/>
          <w:sz w:val="32"/>
          <w:szCs w:val="32"/>
        </w:rPr>
        <w:t>（</w:t>
      </w:r>
      <w:r>
        <w:rPr>
          <w:rFonts w:hint="eastAsia" w:ascii="仿宋" w:hAnsi="仿宋" w:eastAsia="仿宋"/>
          <w:kern w:val="0"/>
          <w:sz w:val="32"/>
          <w:szCs w:val="32"/>
        </w:rPr>
        <w:t>三）按既定政策标准测算补助事项（无）</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六、政府采购预算情况</w:t>
      </w:r>
    </w:p>
    <w:p>
      <w:pPr>
        <w:widowControl/>
        <w:ind w:firstLine="600"/>
        <w:jc w:val="left"/>
        <w:rPr>
          <w:rFonts w:ascii="仿宋" w:hAnsi="仿宋" w:eastAsia="仿宋"/>
          <w:kern w:val="0"/>
          <w:sz w:val="32"/>
          <w:szCs w:val="32"/>
        </w:rPr>
      </w:pPr>
      <w:r>
        <w:rPr>
          <w:rFonts w:hint="eastAsia" w:ascii="仿宋" w:hAnsi="仿宋" w:eastAsia="仿宋"/>
          <w:kern w:val="0"/>
          <w:sz w:val="32"/>
          <w:szCs w:val="32"/>
        </w:rPr>
        <w:t>根据《中华人民共和国政府采购法》的有关规定，编制了政府采购预算，共涉及采购项目</w:t>
      </w:r>
      <w:r>
        <w:rPr>
          <w:rFonts w:ascii="仿宋" w:hAnsi="仿宋" w:eastAsia="仿宋"/>
          <w:kern w:val="0"/>
          <w:sz w:val="32"/>
          <w:szCs w:val="32"/>
        </w:rPr>
        <w:t>3</w:t>
      </w:r>
      <w:r>
        <w:rPr>
          <w:rFonts w:hint="eastAsia" w:ascii="仿宋" w:hAnsi="仿宋" w:eastAsia="仿宋"/>
          <w:kern w:val="0"/>
          <w:sz w:val="32"/>
          <w:szCs w:val="32"/>
        </w:rPr>
        <w:t>个，采购预算资金</w:t>
      </w:r>
      <w:r>
        <w:rPr>
          <w:rFonts w:ascii="仿宋" w:hAnsi="仿宋" w:eastAsia="仿宋"/>
          <w:kern w:val="0"/>
          <w:sz w:val="32"/>
          <w:szCs w:val="32"/>
        </w:rPr>
        <w:t>219.62</w:t>
      </w:r>
      <w:r>
        <w:rPr>
          <w:rFonts w:hint="eastAsia" w:ascii="仿宋" w:hAnsi="仿宋" w:eastAsia="仿宋"/>
          <w:kern w:val="0"/>
          <w:sz w:val="32"/>
          <w:szCs w:val="32"/>
        </w:rPr>
        <w:t>万元。</w:t>
      </w:r>
    </w:p>
    <w:p>
      <w:pPr>
        <w:widowControl/>
        <w:ind w:firstLine="600"/>
        <w:jc w:val="left"/>
        <w:rPr>
          <w:rFonts w:ascii="仿宋" w:hAnsi="仿宋" w:eastAsia="仿宋"/>
          <w:kern w:val="0"/>
          <w:sz w:val="32"/>
          <w:szCs w:val="32"/>
        </w:rPr>
      </w:pPr>
      <w:r>
        <w:rPr>
          <w:rFonts w:hint="eastAsia" w:ascii="仿宋" w:hAnsi="仿宋" w:eastAsia="仿宋"/>
          <w:kern w:val="0"/>
          <w:sz w:val="32"/>
          <w:szCs w:val="32"/>
        </w:rPr>
        <w:t>其中：</w:t>
      </w:r>
      <w:r>
        <w:rPr>
          <w:rFonts w:ascii="仿宋" w:hAnsi="仿宋" w:eastAsia="仿宋"/>
          <w:kern w:val="0"/>
          <w:sz w:val="32"/>
          <w:szCs w:val="32"/>
        </w:rPr>
        <w:t>43.5</w:t>
      </w:r>
      <w:r>
        <w:rPr>
          <w:rFonts w:hint="eastAsia" w:ascii="仿宋" w:hAnsi="仿宋" w:eastAsia="仿宋"/>
          <w:kern w:val="0"/>
          <w:sz w:val="32"/>
          <w:szCs w:val="32"/>
        </w:rPr>
        <w:t>万元为本级公务经费政府采购预算数，主要用于采购办公设备；</w:t>
      </w:r>
      <w:r>
        <w:rPr>
          <w:rFonts w:ascii="仿宋" w:hAnsi="仿宋" w:eastAsia="仿宋"/>
          <w:kern w:val="0"/>
          <w:sz w:val="32"/>
          <w:szCs w:val="32"/>
        </w:rPr>
        <w:t>176.12</w:t>
      </w:r>
      <w:r>
        <w:rPr>
          <w:rFonts w:hint="eastAsia" w:ascii="仿宋" w:hAnsi="仿宋" w:eastAsia="仿宋"/>
          <w:kern w:val="0"/>
          <w:sz w:val="32"/>
          <w:szCs w:val="32"/>
        </w:rPr>
        <w:t>万元为项目中央省级转移支付资金，该资金在</w:t>
      </w:r>
      <w:r>
        <w:rPr>
          <w:rFonts w:ascii="仿宋" w:hAnsi="仿宋" w:eastAsia="仿宋"/>
          <w:kern w:val="0"/>
          <w:sz w:val="32"/>
          <w:szCs w:val="32"/>
        </w:rPr>
        <w:t>2018</w:t>
      </w:r>
      <w:r>
        <w:rPr>
          <w:rFonts w:hint="eastAsia" w:ascii="仿宋" w:hAnsi="仿宋" w:eastAsia="仿宋"/>
          <w:kern w:val="0"/>
          <w:sz w:val="32"/>
          <w:szCs w:val="32"/>
        </w:rPr>
        <w:t>年预算中反映，但该资金为上级补助资金，如资金下达，该款项将用于公安执法勤务用车采购及公安专用设备采购中。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七、基本支出预算变动的主要原因</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（一）</w:t>
      </w:r>
      <w:r>
        <w:rPr>
          <w:rFonts w:ascii="仿宋" w:hAnsi="仿宋" w:eastAsia="仿宋"/>
          <w:kern w:val="0"/>
          <w:sz w:val="32"/>
          <w:szCs w:val="32"/>
        </w:rPr>
        <w:t>2018</w:t>
      </w:r>
      <w:r>
        <w:rPr>
          <w:rFonts w:hint="eastAsia" w:ascii="仿宋" w:hAnsi="仿宋" w:eastAsia="仿宋"/>
          <w:kern w:val="0"/>
          <w:sz w:val="32"/>
          <w:szCs w:val="32"/>
        </w:rPr>
        <w:t>年新增协警</w:t>
      </w:r>
      <w:r>
        <w:rPr>
          <w:rFonts w:ascii="仿宋" w:hAnsi="仿宋" w:eastAsia="仿宋"/>
          <w:kern w:val="0"/>
          <w:sz w:val="32"/>
          <w:szCs w:val="32"/>
        </w:rPr>
        <w:t>65</w:t>
      </w:r>
      <w:r>
        <w:rPr>
          <w:rFonts w:hint="eastAsia" w:ascii="仿宋" w:hAnsi="仿宋" w:eastAsia="仿宋"/>
          <w:kern w:val="0"/>
          <w:sz w:val="32"/>
          <w:szCs w:val="32"/>
        </w:rPr>
        <w:t>人工资及五险，共计</w:t>
      </w:r>
      <w:r>
        <w:rPr>
          <w:rFonts w:ascii="仿宋" w:hAnsi="仿宋" w:eastAsia="仿宋"/>
          <w:kern w:val="0"/>
          <w:sz w:val="32"/>
          <w:szCs w:val="32"/>
        </w:rPr>
        <w:t>302.02</w:t>
      </w:r>
      <w:r>
        <w:rPr>
          <w:rFonts w:hint="eastAsia" w:ascii="仿宋" w:hAnsi="仿宋" w:eastAsia="仿宋"/>
          <w:kern w:val="0"/>
          <w:sz w:val="32"/>
          <w:szCs w:val="32"/>
        </w:rPr>
        <w:t>万元；</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（二）</w:t>
      </w:r>
      <w:r>
        <w:rPr>
          <w:rFonts w:ascii="仿宋" w:hAnsi="仿宋" w:eastAsia="仿宋"/>
          <w:kern w:val="0"/>
          <w:sz w:val="32"/>
          <w:szCs w:val="32"/>
        </w:rPr>
        <w:t>2018</w:t>
      </w:r>
      <w:r>
        <w:rPr>
          <w:rFonts w:hint="eastAsia" w:ascii="仿宋" w:hAnsi="仿宋" w:eastAsia="仿宋"/>
          <w:kern w:val="0"/>
          <w:sz w:val="32"/>
          <w:szCs w:val="32"/>
        </w:rPr>
        <w:t>年预算将</w:t>
      </w:r>
      <w:r>
        <w:rPr>
          <w:rFonts w:ascii="仿宋" w:hAnsi="仿宋" w:eastAsia="仿宋"/>
          <w:kern w:val="0"/>
          <w:sz w:val="32"/>
          <w:szCs w:val="32"/>
        </w:rPr>
        <w:t>2017</w:t>
      </w:r>
      <w:r>
        <w:rPr>
          <w:rFonts w:hint="eastAsia" w:ascii="仿宋" w:hAnsi="仿宋" w:eastAsia="仿宋"/>
          <w:kern w:val="0"/>
          <w:sz w:val="32"/>
          <w:szCs w:val="32"/>
        </w:rPr>
        <w:t>年预算中的</w:t>
      </w:r>
      <w:r>
        <w:rPr>
          <w:rFonts w:ascii="仿宋" w:hAnsi="仿宋" w:eastAsia="仿宋"/>
          <w:kern w:val="0"/>
          <w:sz w:val="32"/>
          <w:szCs w:val="32"/>
        </w:rPr>
        <w:t>15</w:t>
      </w:r>
      <w:r>
        <w:rPr>
          <w:rFonts w:hint="eastAsia" w:ascii="仿宋" w:hAnsi="仿宋" w:eastAsia="仿宋"/>
          <w:kern w:val="0"/>
          <w:sz w:val="32"/>
          <w:szCs w:val="32"/>
        </w:rPr>
        <w:t>万元项目经费归入基本支出中的保运转经费。（禁毒经费</w:t>
      </w:r>
      <w:r>
        <w:rPr>
          <w:rFonts w:ascii="仿宋" w:hAnsi="仿宋" w:eastAsia="仿宋"/>
          <w:kern w:val="0"/>
          <w:sz w:val="32"/>
          <w:szCs w:val="32"/>
        </w:rPr>
        <w:t>5</w:t>
      </w:r>
      <w:r>
        <w:rPr>
          <w:rFonts w:hint="eastAsia" w:ascii="仿宋" w:hAnsi="仿宋" w:eastAsia="仿宋"/>
          <w:kern w:val="0"/>
          <w:sz w:val="32"/>
          <w:szCs w:val="32"/>
        </w:rPr>
        <w:t>万、拘留所经费</w:t>
      </w:r>
      <w:r>
        <w:rPr>
          <w:rFonts w:ascii="仿宋" w:hAnsi="仿宋" w:eastAsia="仿宋"/>
          <w:kern w:val="0"/>
          <w:sz w:val="32"/>
          <w:szCs w:val="32"/>
        </w:rPr>
        <w:t>5</w:t>
      </w:r>
      <w:r>
        <w:rPr>
          <w:rFonts w:hint="eastAsia" w:ascii="仿宋" w:hAnsi="仿宋" w:eastAsia="仿宋"/>
          <w:kern w:val="0"/>
          <w:sz w:val="32"/>
          <w:szCs w:val="32"/>
        </w:rPr>
        <w:t>万、国保经费</w:t>
      </w:r>
      <w:r>
        <w:rPr>
          <w:rFonts w:ascii="仿宋" w:hAnsi="仿宋" w:eastAsia="仿宋"/>
          <w:kern w:val="0"/>
          <w:sz w:val="32"/>
          <w:szCs w:val="32"/>
        </w:rPr>
        <w:t>5</w:t>
      </w:r>
      <w:r>
        <w:rPr>
          <w:rFonts w:hint="eastAsia" w:ascii="仿宋" w:hAnsi="仿宋" w:eastAsia="仿宋"/>
          <w:kern w:val="0"/>
          <w:sz w:val="32"/>
          <w:szCs w:val="32"/>
        </w:rPr>
        <w:t>万元）</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八、项目支出预算变动的主要原因：</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德钦县公安局</w:t>
      </w:r>
      <w:r>
        <w:rPr>
          <w:rFonts w:ascii="仿宋" w:hAnsi="仿宋" w:eastAsia="仿宋"/>
          <w:kern w:val="0"/>
          <w:sz w:val="32"/>
          <w:szCs w:val="32"/>
        </w:rPr>
        <w:t>2017</w:t>
      </w:r>
      <w:r>
        <w:rPr>
          <w:rFonts w:hint="eastAsia" w:ascii="仿宋" w:hAnsi="仿宋" w:eastAsia="仿宋"/>
          <w:kern w:val="0"/>
          <w:sz w:val="32"/>
          <w:szCs w:val="32"/>
        </w:rPr>
        <w:t>年预算中项目资金为</w:t>
      </w:r>
      <w:r>
        <w:rPr>
          <w:rFonts w:ascii="仿宋" w:hAnsi="仿宋" w:eastAsia="仿宋"/>
          <w:kern w:val="0"/>
          <w:sz w:val="32"/>
          <w:szCs w:val="32"/>
        </w:rPr>
        <w:t>15</w:t>
      </w:r>
      <w:r>
        <w:rPr>
          <w:rFonts w:hint="eastAsia" w:ascii="仿宋" w:hAnsi="仿宋" w:eastAsia="仿宋"/>
          <w:kern w:val="0"/>
          <w:sz w:val="32"/>
          <w:szCs w:val="32"/>
        </w:rPr>
        <w:t>万元，其中禁毒补助业务经费</w:t>
      </w:r>
      <w:r>
        <w:rPr>
          <w:rFonts w:ascii="仿宋" w:hAnsi="仿宋" w:eastAsia="仿宋"/>
          <w:kern w:val="0"/>
          <w:sz w:val="32"/>
          <w:szCs w:val="32"/>
        </w:rPr>
        <w:t>5</w:t>
      </w:r>
      <w:r>
        <w:rPr>
          <w:rFonts w:hint="eastAsia" w:ascii="仿宋" w:hAnsi="仿宋" w:eastAsia="仿宋"/>
          <w:kern w:val="0"/>
          <w:sz w:val="32"/>
          <w:szCs w:val="32"/>
        </w:rPr>
        <w:t>万元，看守所业务经费</w:t>
      </w:r>
      <w:r>
        <w:rPr>
          <w:rFonts w:ascii="仿宋" w:hAnsi="仿宋" w:eastAsia="仿宋"/>
          <w:kern w:val="0"/>
          <w:sz w:val="32"/>
          <w:szCs w:val="32"/>
        </w:rPr>
        <w:t>5</w:t>
      </w:r>
      <w:r>
        <w:rPr>
          <w:rFonts w:hint="eastAsia" w:ascii="仿宋" w:hAnsi="仿宋" w:eastAsia="仿宋"/>
          <w:kern w:val="0"/>
          <w:sz w:val="32"/>
          <w:szCs w:val="32"/>
        </w:rPr>
        <w:t>万元，国保业务经费</w:t>
      </w:r>
      <w:r>
        <w:rPr>
          <w:rFonts w:ascii="仿宋" w:hAnsi="仿宋" w:eastAsia="仿宋"/>
          <w:kern w:val="0"/>
          <w:sz w:val="32"/>
          <w:szCs w:val="32"/>
        </w:rPr>
        <w:t>5</w:t>
      </w:r>
      <w:r>
        <w:rPr>
          <w:rFonts w:hint="eastAsia" w:ascii="仿宋" w:hAnsi="仿宋" w:eastAsia="仿宋"/>
          <w:kern w:val="0"/>
          <w:sz w:val="32"/>
          <w:szCs w:val="32"/>
        </w:rPr>
        <w:t>万元。</w:t>
      </w:r>
      <w:r>
        <w:rPr>
          <w:rFonts w:ascii="仿宋" w:hAnsi="仿宋" w:eastAsia="仿宋"/>
          <w:kern w:val="0"/>
          <w:sz w:val="32"/>
          <w:szCs w:val="32"/>
        </w:rPr>
        <w:t>2018</w:t>
      </w:r>
      <w:r>
        <w:rPr>
          <w:rFonts w:hint="eastAsia" w:ascii="仿宋" w:hAnsi="仿宋" w:eastAsia="仿宋"/>
          <w:kern w:val="0"/>
          <w:sz w:val="32"/>
          <w:szCs w:val="32"/>
        </w:rPr>
        <w:t>年预算项目经费为</w:t>
      </w:r>
      <w:r>
        <w:rPr>
          <w:rFonts w:ascii="仿宋" w:hAnsi="仿宋" w:eastAsia="仿宋"/>
          <w:kern w:val="0"/>
          <w:sz w:val="32"/>
          <w:szCs w:val="32"/>
        </w:rPr>
        <w:t>0</w:t>
      </w:r>
      <w:r>
        <w:rPr>
          <w:rFonts w:hint="eastAsia" w:ascii="仿宋" w:hAnsi="仿宋" w:eastAsia="仿宋"/>
          <w:kern w:val="0"/>
          <w:sz w:val="32"/>
          <w:szCs w:val="32"/>
        </w:rPr>
        <w:t>万元。主要原因：</w:t>
      </w:r>
      <w:r>
        <w:rPr>
          <w:rFonts w:ascii="仿宋" w:hAnsi="仿宋" w:eastAsia="仿宋"/>
          <w:kern w:val="0"/>
          <w:sz w:val="32"/>
          <w:szCs w:val="32"/>
        </w:rPr>
        <w:t>2018</w:t>
      </w:r>
      <w:r>
        <w:rPr>
          <w:rFonts w:hint="eastAsia" w:ascii="仿宋" w:hAnsi="仿宋" w:eastAsia="仿宋"/>
          <w:kern w:val="0"/>
          <w:sz w:val="32"/>
          <w:szCs w:val="32"/>
        </w:rPr>
        <w:t>年预算将禁毒宣传经费和国保业务经费计入基本支出的保运转经费中列支，拘留所业务经费计入基本支出对个人和家庭的补助中的羁押人员生活补助中。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九、其他公开信息</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（一）专业名词解释</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（二）机关运行经费安排</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德钦县公安局</w:t>
      </w:r>
      <w:r>
        <w:rPr>
          <w:rFonts w:ascii="仿宋" w:hAnsi="仿宋" w:eastAsia="仿宋"/>
          <w:kern w:val="0"/>
          <w:sz w:val="32"/>
          <w:szCs w:val="32"/>
        </w:rPr>
        <w:t>2018</w:t>
      </w:r>
      <w:r>
        <w:rPr>
          <w:rFonts w:hint="eastAsia" w:ascii="仿宋" w:hAnsi="仿宋" w:eastAsia="仿宋"/>
          <w:kern w:val="0"/>
          <w:sz w:val="32"/>
          <w:szCs w:val="32"/>
        </w:rPr>
        <w:t>年公务经费为</w:t>
      </w:r>
      <w:r>
        <w:rPr>
          <w:rFonts w:ascii="仿宋" w:hAnsi="仿宋" w:eastAsia="仿宋"/>
          <w:kern w:val="0"/>
          <w:sz w:val="32"/>
          <w:szCs w:val="32"/>
        </w:rPr>
        <w:t>333.85</w:t>
      </w:r>
      <w:r>
        <w:rPr>
          <w:rFonts w:hint="eastAsia" w:ascii="仿宋" w:hAnsi="仿宋" w:eastAsia="仿宋"/>
          <w:kern w:val="0"/>
          <w:sz w:val="32"/>
          <w:szCs w:val="32"/>
        </w:rPr>
        <w:t>万元，其中公务包干经费为</w:t>
      </w:r>
      <w:r>
        <w:rPr>
          <w:rFonts w:ascii="仿宋" w:hAnsi="仿宋" w:eastAsia="仿宋"/>
          <w:kern w:val="0"/>
          <w:sz w:val="32"/>
          <w:szCs w:val="32"/>
        </w:rPr>
        <w:t>254.41</w:t>
      </w:r>
      <w:r>
        <w:rPr>
          <w:rFonts w:hint="eastAsia" w:ascii="仿宋" w:hAnsi="仿宋" w:eastAsia="仿宋"/>
          <w:kern w:val="0"/>
          <w:sz w:val="32"/>
          <w:szCs w:val="32"/>
        </w:rPr>
        <w:t>万元；工会经费为</w:t>
      </w:r>
      <w:r>
        <w:rPr>
          <w:rFonts w:ascii="仿宋" w:hAnsi="仿宋" w:eastAsia="仿宋"/>
          <w:kern w:val="0"/>
          <w:sz w:val="32"/>
          <w:szCs w:val="32"/>
        </w:rPr>
        <w:t>45.7</w:t>
      </w:r>
      <w:r>
        <w:rPr>
          <w:rFonts w:hint="eastAsia" w:ascii="仿宋" w:hAnsi="仿宋" w:eastAsia="仿宋"/>
          <w:kern w:val="0"/>
          <w:sz w:val="32"/>
          <w:szCs w:val="32"/>
        </w:rPr>
        <w:t>万元；福利费</w:t>
      </w:r>
      <w:r>
        <w:rPr>
          <w:rFonts w:ascii="仿宋" w:hAnsi="仿宋" w:eastAsia="仿宋"/>
          <w:kern w:val="0"/>
          <w:sz w:val="32"/>
          <w:szCs w:val="32"/>
        </w:rPr>
        <w:t>1.25</w:t>
      </w:r>
      <w:r>
        <w:rPr>
          <w:rFonts w:hint="eastAsia" w:ascii="仿宋" w:hAnsi="仿宋" w:eastAsia="仿宋"/>
          <w:kern w:val="0"/>
          <w:sz w:val="32"/>
          <w:szCs w:val="32"/>
        </w:rPr>
        <w:t>万元；辅警公务经费为</w:t>
      </w:r>
      <w:r>
        <w:rPr>
          <w:rFonts w:ascii="仿宋" w:hAnsi="仿宋" w:eastAsia="仿宋"/>
          <w:kern w:val="0"/>
          <w:sz w:val="32"/>
          <w:szCs w:val="32"/>
        </w:rPr>
        <w:t>32.5</w:t>
      </w:r>
      <w:r>
        <w:rPr>
          <w:rFonts w:hint="eastAsia" w:ascii="仿宋" w:hAnsi="仿宋" w:eastAsia="仿宋"/>
          <w:kern w:val="0"/>
          <w:sz w:val="32"/>
          <w:szCs w:val="32"/>
        </w:rPr>
        <w:t>万元。</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（三）国有资产占用情况</w:t>
      </w:r>
    </w:p>
    <w:p>
      <w:pPr>
        <w:widowControl/>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鉴于截至</w:t>
      </w:r>
      <w:r>
        <w:rPr>
          <w:rFonts w:ascii="仿宋" w:hAnsi="仿宋" w:eastAsia="仿宋"/>
          <w:kern w:val="0"/>
          <w:sz w:val="32"/>
          <w:szCs w:val="32"/>
        </w:rPr>
        <w:t>2017</w:t>
      </w:r>
      <w:r>
        <w:rPr>
          <w:rFonts w:hint="eastAsia" w:ascii="仿宋" w:hAnsi="仿宋" w:eastAsia="仿宋"/>
          <w:kern w:val="0"/>
          <w:sz w:val="32"/>
          <w:szCs w:val="32"/>
        </w:rPr>
        <w:t>年</w:t>
      </w:r>
      <w:r>
        <w:rPr>
          <w:rFonts w:ascii="仿宋" w:hAnsi="仿宋" w:eastAsia="仿宋"/>
          <w:kern w:val="0"/>
          <w:sz w:val="32"/>
          <w:szCs w:val="32"/>
        </w:rPr>
        <w:t>12</w:t>
      </w:r>
      <w:r>
        <w:rPr>
          <w:rFonts w:hint="eastAsia" w:ascii="仿宋" w:hAnsi="仿宋" w:eastAsia="仿宋"/>
          <w:kern w:val="0"/>
          <w:sz w:val="32"/>
          <w:szCs w:val="32"/>
        </w:rPr>
        <w:t>月</w:t>
      </w:r>
      <w:r>
        <w:rPr>
          <w:rFonts w:ascii="仿宋" w:hAnsi="仿宋" w:eastAsia="仿宋"/>
          <w:kern w:val="0"/>
          <w:sz w:val="32"/>
          <w:szCs w:val="32"/>
        </w:rPr>
        <w:t>31</w:t>
      </w:r>
      <w:r>
        <w:rPr>
          <w:rFonts w:hint="eastAsia" w:ascii="仿宋" w:hAnsi="仿宋" w:eastAsia="仿宋"/>
          <w:kern w:val="0"/>
          <w:sz w:val="32"/>
          <w:szCs w:val="32"/>
        </w:rPr>
        <w:t>日的国有资产占有使用情况需在完成</w:t>
      </w:r>
      <w:r>
        <w:rPr>
          <w:rFonts w:ascii="仿宋" w:hAnsi="仿宋" w:eastAsia="仿宋"/>
          <w:kern w:val="0"/>
          <w:sz w:val="32"/>
          <w:szCs w:val="32"/>
        </w:rPr>
        <w:t>2017</w:t>
      </w:r>
      <w:r>
        <w:rPr>
          <w:rFonts w:hint="eastAsia" w:ascii="仿宋" w:hAnsi="仿宋" w:eastAsia="仿宋"/>
          <w:kern w:val="0"/>
          <w:sz w:val="32"/>
          <w:szCs w:val="32"/>
        </w:rPr>
        <w:t>年决算编制后才能统计汇总相关数据，因此，将在公开</w:t>
      </w:r>
      <w:r>
        <w:rPr>
          <w:rFonts w:ascii="仿宋" w:hAnsi="仿宋" w:eastAsia="仿宋"/>
          <w:kern w:val="0"/>
          <w:sz w:val="32"/>
          <w:szCs w:val="32"/>
        </w:rPr>
        <w:t>2017</w:t>
      </w:r>
      <w:r>
        <w:rPr>
          <w:rFonts w:hint="eastAsia" w:ascii="仿宋" w:hAnsi="仿宋" w:eastAsia="仿宋"/>
          <w:kern w:val="0"/>
          <w:sz w:val="32"/>
          <w:szCs w:val="32"/>
        </w:rPr>
        <w:t>年度部门决算时一并公开部门截至</w:t>
      </w:r>
      <w:r>
        <w:rPr>
          <w:rFonts w:ascii="仿宋" w:hAnsi="仿宋" w:eastAsia="仿宋"/>
          <w:kern w:val="0"/>
          <w:sz w:val="32"/>
          <w:szCs w:val="32"/>
        </w:rPr>
        <w:t>2017</w:t>
      </w:r>
      <w:r>
        <w:rPr>
          <w:rFonts w:hint="eastAsia" w:ascii="仿宋" w:hAnsi="仿宋" w:eastAsia="仿宋"/>
          <w:kern w:val="0"/>
          <w:sz w:val="32"/>
          <w:szCs w:val="32"/>
        </w:rPr>
        <w:t>年</w:t>
      </w:r>
      <w:r>
        <w:rPr>
          <w:rFonts w:ascii="仿宋" w:hAnsi="仿宋" w:eastAsia="仿宋"/>
          <w:kern w:val="0"/>
          <w:sz w:val="32"/>
          <w:szCs w:val="32"/>
        </w:rPr>
        <w:t>12</w:t>
      </w:r>
      <w:r>
        <w:rPr>
          <w:rFonts w:hint="eastAsia" w:ascii="仿宋" w:hAnsi="仿宋" w:eastAsia="仿宋"/>
          <w:kern w:val="0"/>
          <w:sz w:val="32"/>
          <w:szCs w:val="32"/>
        </w:rPr>
        <w:t>月</w:t>
      </w:r>
      <w:r>
        <w:rPr>
          <w:rFonts w:ascii="仿宋" w:hAnsi="仿宋" w:eastAsia="仿宋"/>
          <w:kern w:val="0"/>
          <w:sz w:val="32"/>
          <w:szCs w:val="32"/>
        </w:rPr>
        <w:t>31</w:t>
      </w:r>
      <w:r>
        <w:rPr>
          <w:rFonts w:hint="eastAsia" w:ascii="仿宋" w:hAnsi="仿宋" w:eastAsia="仿宋"/>
          <w:kern w:val="0"/>
          <w:sz w:val="32"/>
          <w:szCs w:val="32"/>
        </w:rPr>
        <w:t>日的国有资产占有使用情况。</w:t>
      </w:r>
    </w:p>
    <w:p>
      <w:pPr>
        <w:widowControl/>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lang w:eastAsia="zh-CN"/>
        </w:rPr>
        <w:t>（四）</w:t>
      </w:r>
      <w:r>
        <w:rPr>
          <w:rFonts w:hint="eastAsia" w:ascii="仿宋" w:hAnsi="仿宋" w:eastAsia="仿宋"/>
          <w:kern w:val="0"/>
          <w:sz w:val="32"/>
          <w:szCs w:val="32"/>
          <w:lang w:val="en-US" w:eastAsia="zh-CN"/>
        </w:rPr>
        <w:t>2018年本部门预算无项目（无重点项目预算的绩效等预算绩效情况说明）</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十、“三公经费”预算说明</w:t>
      </w:r>
    </w:p>
    <w:p>
      <w:pPr>
        <w:widowControl/>
        <w:snapToGrid w:val="0"/>
        <w:spacing w:before="100" w:after="100" w:line="600" w:lineRule="exact"/>
        <w:ind w:firstLine="538"/>
        <w:jc w:val="left"/>
        <w:rPr>
          <w:rFonts w:hint="eastAsia" w:ascii="仿宋" w:hAnsi="仿宋" w:eastAsia="仿宋" w:cs="Arial"/>
          <w:kern w:val="0"/>
          <w:sz w:val="32"/>
          <w:szCs w:val="32"/>
          <w:lang w:eastAsia="zh-CN"/>
        </w:rPr>
      </w:pPr>
      <w:r>
        <w:rPr>
          <w:rFonts w:ascii="仿宋" w:hAnsi="仿宋" w:eastAsia="仿宋" w:cs="Arial"/>
          <w:kern w:val="0"/>
          <w:sz w:val="32"/>
          <w:szCs w:val="32"/>
        </w:rPr>
        <w:t>2018</w:t>
      </w:r>
      <w:r>
        <w:rPr>
          <w:rFonts w:hint="eastAsia" w:ascii="仿宋" w:hAnsi="仿宋" w:eastAsia="仿宋" w:cs="Arial"/>
          <w:kern w:val="0"/>
          <w:sz w:val="32"/>
          <w:szCs w:val="32"/>
        </w:rPr>
        <w:t>年“三公”经费预算数为</w:t>
      </w:r>
      <w:r>
        <w:rPr>
          <w:rFonts w:ascii="仿宋" w:hAnsi="仿宋" w:eastAsia="仿宋" w:cs="Arial"/>
          <w:kern w:val="0"/>
          <w:sz w:val="32"/>
          <w:szCs w:val="32"/>
        </w:rPr>
        <w:t>87.34</w:t>
      </w:r>
      <w:r>
        <w:rPr>
          <w:rFonts w:hint="eastAsia" w:ascii="仿宋" w:hAnsi="仿宋" w:eastAsia="仿宋" w:cs="Arial"/>
          <w:kern w:val="0"/>
          <w:sz w:val="32"/>
          <w:szCs w:val="32"/>
        </w:rPr>
        <w:t>万元，其中：无公务出国，公务接待预算数为</w:t>
      </w:r>
      <w:r>
        <w:rPr>
          <w:rFonts w:ascii="仿宋" w:hAnsi="仿宋" w:eastAsia="仿宋" w:cs="Arial"/>
          <w:kern w:val="0"/>
          <w:sz w:val="32"/>
          <w:szCs w:val="32"/>
        </w:rPr>
        <w:t>30.34</w:t>
      </w:r>
      <w:r>
        <w:rPr>
          <w:rFonts w:hint="eastAsia" w:ascii="仿宋" w:hAnsi="仿宋" w:eastAsia="仿宋" w:cs="Arial"/>
          <w:kern w:val="0"/>
          <w:sz w:val="32"/>
          <w:szCs w:val="32"/>
        </w:rPr>
        <w:t>万元，公务用车</w:t>
      </w:r>
      <w:r>
        <w:rPr>
          <w:rFonts w:hint="eastAsia" w:ascii="仿宋" w:hAnsi="仿宋" w:eastAsia="仿宋" w:cs="Arial"/>
          <w:kern w:val="0"/>
          <w:sz w:val="32"/>
          <w:szCs w:val="32"/>
          <w:lang w:eastAsia="zh-CN"/>
        </w:rPr>
        <w:t>购置及</w:t>
      </w:r>
      <w:r>
        <w:rPr>
          <w:rFonts w:hint="eastAsia" w:ascii="仿宋" w:hAnsi="仿宋" w:eastAsia="仿宋" w:cs="Arial"/>
          <w:kern w:val="0"/>
          <w:sz w:val="32"/>
          <w:szCs w:val="32"/>
        </w:rPr>
        <w:t>运行维护费为</w:t>
      </w:r>
      <w:r>
        <w:rPr>
          <w:rFonts w:ascii="仿宋" w:hAnsi="仿宋" w:eastAsia="仿宋" w:cs="Arial"/>
          <w:kern w:val="0"/>
          <w:sz w:val="32"/>
          <w:szCs w:val="32"/>
        </w:rPr>
        <w:t>57</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(无公务用车购置经费，公务用车运行维护费57万元)</w:t>
      </w:r>
      <w:r>
        <w:rPr>
          <w:rFonts w:hint="eastAsia" w:ascii="仿宋" w:hAnsi="仿宋" w:eastAsia="仿宋" w:cs="Arial"/>
          <w:kern w:val="0"/>
          <w:sz w:val="32"/>
          <w:szCs w:val="32"/>
        </w:rPr>
        <w:t>。</w:t>
      </w:r>
      <w:r>
        <w:rPr>
          <w:rFonts w:ascii="仿宋" w:hAnsi="仿宋" w:eastAsia="仿宋" w:cs="Arial"/>
          <w:kern w:val="0"/>
          <w:sz w:val="32"/>
          <w:szCs w:val="32"/>
        </w:rPr>
        <w:t>2017</w:t>
      </w:r>
      <w:r>
        <w:rPr>
          <w:rFonts w:hint="eastAsia" w:ascii="仿宋" w:hAnsi="仿宋" w:eastAsia="仿宋" w:cs="Arial"/>
          <w:kern w:val="0"/>
          <w:sz w:val="32"/>
          <w:szCs w:val="32"/>
        </w:rPr>
        <w:t>年“三公”经费预算数为</w:t>
      </w:r>
      <w:r>
        <w:rPr>
          <w:rFonts w:ascii="仿宋" w:hAnsi="仿宋" w:eastAsia="仿宋" w:cs="Arial"/>
          <w:kern w:val="0"/>
          <w:sz w:val="32"/>
          <w:szCs w:val="32"/>
        </w:rPr>
        <w:t>88.57</w:t>
      </w:r>
      <w:r>
        <w:rPr>
          <w:rFonts w:hint="eastAsia" w:ascii="仿宋" w:hAnsi="仿宋" w:eastAsia="仿宋" w:cs="Arial"/>
          <w:kern w:val="0"/>
          <w:sz w:val="32"/>
          <w:szCs w:val="32"/>
        </w:rPr>
        <w:t>万元，其中：无公务出国，公务接待为</w:t>
      </w:r>
      <w:r>
        <w:rPr>
          <w:rFonts w:ascii="仿宋" w:hAnsi="仿宋" w:eastAsia="仿宋" w:cs="Arial"/>
          <w:kern w:val="0"/>
          <w:sz w:val="32"/>
          <w:szCs w:val="32"/>
        </w:rPr>
        <w:t>31.57</w:t>
      </w:r>
      <w:r>
        <w:rPr>
          <w:rFonts w:hint="eastAsia" w:ascii="仿宋" w:hAnsi="仿宋" w:eastAsia="仿宋" w:cs="Arial"/>
          <w:kern w:val="0"/>
          <w:sz w:val="32"/>
          <w:szCs w:val="32"/>
        </w:rPr>
        <w:t>万元，公务用车</w:t>
      </w:r>
      <w:r>
        <w:rPr>
          <w:rFonts w:hint="eastAsia" w:ascii="仿宋" w:hAnsi="仿宋" w:eastAsia="仿宋" w:cs="Arial"/>
          <w:kern w:val="0"/>
          <w:sz w:val="32"/>
          <w:szCs w:val="32"/>
          <w:lang w:eastAsia="zh-CN"/>
        </w:rPr>
        <w:t>购置及</w:t>
      </w:r>
      <w:r>
        <w:rPr>
          <w:rFonts w:hint="eastAsia" w:ascii="仿宋" w:hAnsi="仿宋" w:eastAsia="仿宋" w:cs="Arial"/>
          <w:kern w:val="0"/>
          <w:sz w:val="32"/>
          <w:szCs w:val="32"/>
        </w:rPr>
        <w:t>运行维护费</w:t>
      </w:r>
      <w:r>
        <w:rPr>
          <w:rFonts w:ascii="仿宋" w:hAnsi="仿宋" w:eastAsia="仿宋" w:cs="Arial"/>
          <w:kern w:val="0"/>
          <w:sz w:val="32"/>
          <w:szCs w:val="32"/>
        </w:rPr>
        <w:t>57</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（公务用车购置经费</w:t>
      </w:r>
      <w:r>
        <w:rPr>
          <w:rFonts w:hint="eastAsia" w:ascii="仿宋" w:hAnsi="仿宋" w:eastAsia="仿宋" w:cs="Arial"/>
          <w:kern w:val="0"/>
          <w:sz w:val="32"/>
          <w:szCs w:val="32"/>
          <w:lang w:val="en-US" w:eastAsia="zh-CN"/>
        </w:rPr>
        <w:t>0万元，公务用车运行维护费57万元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ascii="仿宋" w:hAnsi="仿宋" w:eastAsia="仿宋" w:cs="Arial"/>
          <w:kern w:val="0"/>
          <w:sz w:val="32"/>
          <w:szCs w:val="32"/>
        </w:rPr>
        <w:t>2018</w:t>
      </w:r>
      <w:r>
        <w:rPr>
          <w:rFonts w:hint="eastAsia" w:ascii="仿宋" w:hAnsi="仿宋" w:eastAsia="仿宋" w:cs="Arial"/>
          <w:kern w:val="0"/>
          <w:sz w:val="32"/>
          <w:szCs w:val="32"/>
        </w:rPr>
        <w:t>年预算数是根据公务经费的预算数比例计算。</w:t>
      </w:r>
      <w:r>
        <w:rPr>
          <w:rFonts w:hint="eastAsia" w:ascii="仿宋" w:hAnsi="仿宋" w:eastAsia="仿宋" w:cs="Arial"/>
          <w:kern w:val="0"/>
          <w:sz w:val="32"/>
          <w:szCs w:val="32"/>
          <w:lang w:eastAsia="zh-CN"/>
        </w:rPr>
        <w:t>由于本局在职人数减少，故公务经费减少，导致公务接待经费预算数减少。</w:t>
      </w:r>
      <w:bookmarkStart w:id="0" w:name="_GoBack"/>
      <w:bookmarkEnd w:id="0"/>
    </w:p>
    <w:p>
      <w:pPr>
        <w:widowControl/>
        <w:snapToGrid w:val="0"/>
        <w:spacing w:before="100" w:after="100" w:line="600" w:lineRule="exact"/>
        <w:ind w:firstLine="538"/>
        <w:jc w:val="right"/>
        <w:rPr>
          <w:rFonts w:ascii="仿宋" w:hAnsi="仿宋" w:eastAsia="仿宋" w:cs="Arial"/>
          <w:kern w:val="0"/>
          <w:sz w:val="32"/>
          <w:szCs w:val="32"/>
        </w:rPr>
      </w:pPr>
      <w:r>
        <w:rPr>
          <w:rFonts w:hint="eastAsia" w:ascii="仿宋" w:hAnsi="仿宋" w:eastAsia="仿宋" w:cs="Arial"/>
          <w:kern w:val="0"/>
          <w:sz w:val="32"/>
          <w:szCs w:val="32"/>
        </w:rPr>
        <w:t>云南省德钦县公安局</w:t>
      </w:r>
    </w:p>
    <w:p>
      <w:pPr>
        <w:widowControl/>
        <w:snapToGrid w:val="0"/>
        <w:spacing w:before="100" w:after="100" w:line="600" w:lineRule="exact"/>
        <w:ind w:firstLine="538"/>
        <w:jc w:val="right"/>
        <w:rPr>
          <w:rFonts w:ascii="宋体" w:cs="Arial"/>
          <w:kern w:val="0"/>
          <w:sz w:val="32"/>
          <w:szCs w:val="32"/>
        </w:rPr>
      </w:pPr>
      <w:r>
        <w:rPr>
          <w:rFonts w:hint="eastAsia" w:ascii="仿宋" w:hAnsi="仿宋" w:eastAsia="仿宋" w:cs="Arial"/>
          <w:kern w:val="0"/>
          <w:sz w:val="32"/>
          <w:szCs w:val="32"/>
          <w:lang w:eastAsia="zh-CN"/>
        </w:rPr>
        <w:t>二〇一九年二月十一日</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4BD48"/>
    <w:multiLevelType w:val="singleLevel"/>
    <w:tmpl w:val="C7A4BD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D5"/>
    <w:rsid w:val="0000585F"/>
    <w:rsid w:val="0000790E"/>
    <w:rsid w:val="00010713"/>
    <w:rsid w:val="00011F4A"/>
    <w:rsid w:val="00012FB3"/>
    <w:rsid w:val="00014D4F"/>
    <w:rsid w:val="000152A5"/>
    <w:rsid w:val="00015515"/>
    <w:rsid w:val="00017250"/>
    <w:rsid w:val="000237AB"/>
    <w:rsid w:val="0003248D"/>
    <w:rsid w:val="00034005"/>
    <w:rsid w:val="0004775F"/>
    <w:rsid w:val="0005317B"/>
    <w:rsid w:val="000543CA"/>
    <w:rsid w:val="00054EA9"/>
    <w:rsid w:val="000559B2"/>
    <w:rsid w:val="00060B5F"/>
    <w:rsid w:val="00061A19"/>
    <w:rsid w:val="00063177"/>
    <w:rsid w:val="00064C37"/>
    <w:rsid w:val="00070204"/>
    <w:rsid w:val="00073344"/>
    <w:rsid w:val="00074721"/>
    <w:rsid w:val="00081157"/>
    <w:rsid w:val="00085843"/>
    <w:rsid w:val="0008592E"/>
    <w:rsid w:val="000860FB"/>
    <w:rsid w:val="000952C1"/>
    <w:rsid w:val="00096A53"/>
    <w:rsid w:val="000A07EA"/>
    <w:rsid w:val="000A1122"/>
    <w:rsid w:val="000A74AF"/>
    <w:rsid w:val="000A7B19"/>
    <w:rsid w:val="000B0125"/>
    <w:rsid w:val="000B59B5"/>
    <w:rsid w:val="000B5BAB"/>
    <w:rsid w:val="000B7EA9"/>
    <w:rsid w:val="000C3AE5"/>
    <w:rsid w:val="000C5123"/>
    <w:rsid w:val="000D4394"/>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08D7"/>
    <w:rsid w:val="002230AE"/>
    <w:rsid w:val="002247D0"/>
    <w:rsid w:val="00224F80"/>
    <w:rsid w:val="0022507C"/>
    <w:rsid w:val="00226979"/>
    <w:rsid w:val="00242E76"/>
    <w:rsid w:val="00243464"/>
    <w:rsid w:val="002462A8"/>
    <w:rsid w:val="00247731"/>
    <w:rsid w:val="00253C74"/>
    <w:rsid w:val="00255CD5"/>
    <w:rsid w:val="00262BAD"/>
    <w:rsid w:val="002726B1"/>
    <w:rsid w:val="002727D0"/>
    <w:rsid w:val="002749C8"/>
    <w:rsid w:val="00275325"/>
    <w:rsid w:val="00281C06"/>
    <w:rsid w:val="0028278E"/>
    <w:rsid w:val="00283800"/>
    <w:rsid w:val="00285DC4"/>
    <w:rsid w:val="00294AE7"/>
    <w:rsid w:val="00297720"/>
    <w:rsid w:val="002A7BAE"/>
    <w:rsid w:val="002B11FA"/>
    <w:rsid w:val="002B2CA6"/>
    <w:rsid w:val="002B37A7"/>
    <w:rsid w:val="002B4342"/>
    <w:rsid w:val="002B56EB"/>
    <w:rsid w:val="002B6D47"/>
    <w:rsid w:val="002C7D21"/>
    <w:rsid w:val="002D1D52"/>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44C9"/>
    <w:rsid w:val="0032468B"/>
    <w:rsid w:val="00327119"/>
    <w:rsid w:val="003333E4"/>
    <w:rsid w:val="00336580"/>
    <w:rsid w:val="0034184B"/>
    <w:rsid w:val="003535EB"/>
    <w:rsid w:val="00354D29"/>
    <w:rsid w:val="00356356"/>
    <w:rsid w:val="00360593"/>
    <w:rsid w:val="00360EF7"/>
    <w:rsid w:val="00361A07"/>
    <w:rsid w:val="00370C40"/>
    <w:rsid w:val="003710A2"/>
    <w:rsid w:val="00374182"/>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2CDF"/>
    <w:rsid w:val="00455E38"/>
    <w:rsid w:val="00456CDD"/>
    <w:rsid w:val="004605B3"/>
    <w:rsid w:val="00467CD2"/>
    <w:rsid w:val="004718A9"/>
    <w:rsid w:val="00476EC1"/>
    <w:rsid w:val="00480582"/>
    <w:rsid w:val="0048694C"/>
    <w:rsid w:val="004911B1"/>
    <w:rsid w:val="00495E43"/>
    <w:rsid w:val="004A362F"/>
    <w:rsid w:val="004A742B"/>
    <w:rsid w:val="004B29ED"/>
    <w:rsid w:val="004C064B"/>
    <w:rsid w:val="004D26D3"/>
    <w:rsid w:val="004D3A59"/>
    <w:rsid w:val="004E3A75"/>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2F68"/>
    <w:rsid w:val="00575EDA"/>
    <w:rsid w:val="00591B91"/>
    <w:rsid w:val="005952DC"/>
    <w:rsid w:val="005A00B7"/>
    <w:rsid w:val="005A1F0D"/>
    <w:rsid w:val="005A51EE"/>
    <w:rsid w:val="005B0445"/>
    <w:rsid w:val="005B0A4A"/>
    <w:rsid w:val="005B679B"/>
    <w:rsid w:val="005B77D3"/>
    <w:rsid w:val="005C470B"/>
    <w:rsid w:val="005C66D3"/>
    <w:rsid w:val="005C770D"/>
    <w:rsid w:val="005D245F"/>
    <w:rsid w:val="005D3061"/>
    <w:rsid w:val="005D6260"/>
    <w:rsid w:val="005D6D58"/>
    <w:rsid w:val="005E6A58"/>
    <w:rsid w:val="005F310F"/>
    <w:rsid w:val="00602B8A"/>
    <w:rsid w:val="0060314C"/>
    <w:rsid w:val="00605337"/>
    <w:rsid w:val="00611609"/>
    <w:rsid w:val="00614B12"/>
    <w:rsid w:val="006150EC"/>
    <w:rsid w:val="006164DB"/>
    <w:rsid w:val="0061679D"/>
    <w:rsid w:val="006253D8"/>
    <w:rsid w:val="00626153"/>
    <w:rsid w:val="006345D3"/>
    <w:rsid w:val="006374A1"/>
    <w:rsid w:val="006540CB"/>
    <w:rsid w:val="00660B2A"/>
    <w:rsid w:val="00682553"/>
    <w:rsid w:val="0068515C"/>
    <w:rsid w:val="0068667C"/>
    <w:rsid w:val="006A26A0"/>
    <w:rsid w:val="006A4FDA"/>
    <w:rsid w:val="006B1C07"/>
    <w:rsid w:val="006B3DA5"/>
    <w:rsid w:val="006B5B25"/>
    <w:rsid w:val="006B7827"/>
    <w:rsid w:val="006D0172"/>
    <w:rsid w:val="006D2704"/>
    <w:rsid w:val="006D393F"/>
    <w:rsid w:val="006E1A3A"/>
    <w:rsid w:val="006E2230"/>
    <w:rsid w:val="006E2B9C"/>
    <w:rsid w:val="006E7E4C"/>
    <w:rsid w:val="006F1C64"/>
    <w:rsid w:val="006F3C19"/>
    <w:rsid w:val="006F77AC"/>
    <w:rsid w:val="00700438"/>
    <w:rsid w:val="007013C6"/>
    <w:rsid w:val="00715660"/>
    <w:rsid w:val="007328B9"/>
    <w:rsid w:val="007334B7"/>
    <w:rsid w:val="007336B0"/>
    <w:rsid w:val="0073563C"/>
    <w:rsid w:val="00735ADA"/>
    <w:rsid w:val="00735D71"/>
    <w:rsid w:val="00736386"/>
    <w:rsid w:val="0074138A"/>
    <w:rsid w:val="00750940"/>
    <w:rsid w:val="00751AB4"/>
    <w:rsid w:val="00752145"/>
    <w:rsid w:val="00760186"/>
    <w:rsid w:val="0076269B"/>
    <w:rsid w:val="00765E00"/>
    <w:rsid w:val="00766131"/>
    <w:rsid w:val="0077005A"/>
    <w:rsid w:val="00772DB4"/>
    <w:rsid w:val="00780AAD"/>
    <w:rsid w:val="0078371A"/>
    <w:rsid w:val="00783A4C"/>
    <w:rsid w:val="00794375"/>
    <w:rsid w:val="00795DBD"/>
    <w:rsid w:val="007A05BD"/>
    <w:rsid w:val="007A725D"/>
    <w:rsid w:val="007B4A0F"/>
    <w:rsid w:val="007C05CB"/>
    <w:rsid w:val="007C3153"/>
    <w:rsid w:val="007C7656"/>
    <w:rsid w:val="007D066F"/>
    <w:rsid w:val="007D1AE5"/>
    <w:rsid w:val="007D5A91"/>
    <w:rsid w:val="007E13F4"/>
    <w:rsid w:val="007E3441"/>
    <w:rsid w:val="007E460F"/>
    <w:rsid w:val="007E68C9"/>
    <w:rsid w:val="007E6A80"/>
    <w:rsid w:val="007E76F1"/>
    <w:rsid w:val="007F1DA0"/>
    <w:rsid w:val="00803F6B"/>
    <w:rsid w:val="008050B6"/>
    <w:rsid w:val="00805901"/>
    <w:rsid w:val="00811B53"/>
    <w:rsid w:val="00816BAB"/>
    <w:rsid w:val="00817514"/>
    <w:rsid w:val="00825E03"/>
    <w:rsid w:val="00827ECC"/>
    <w:rsid w:val="0083106D"/>
    <w:rsid w:val="0083313F"/>
    <w:rsid w:val="00834D98"/>
    <w:rsid w:val="00835730"/>
    <w:rsid w:val="0084210A"/>
    <w:rsid w:val="00845657"/>
    <w:rsid w:val="0084624C"/>
    <w:rsid w:val="00851C1D"/>
    <w:rsid w:val="00864E02"/>
    <w:rsid w:val="00874702"/>
    <w:rsid w:val="008775B4"/>
    <w:rsid w:val="008808A6"/>
    <w:rsid w:val="00885B69"/>
    <w:rsid w:val="008A016A"/>
    <w:rsid w:val="008A159E"/>
    <w:rsid w:val="008A38E5"/>
    <w:rsid w:val="008A3F94"/>
    <w:rsid w:val="008A4B32"/>
    <w:rsid w:val="008A6037"/>
    <w:rsid w:val="008B2777"/>
    <w:rsid w:val="008B3519"/>
    <w:rsid w:val="008B4667"/>
    <w:rsid w:val="008B4946"/>
    <w:rsid w:val="008B7085"/>
    <w:rsid w:val="008C002A"/>
    <w:rsid w:val="008C0CBC"/>
    <w:rsid w:val="008C1602"/>
    <w:rsid w:val="008C493E"/>
    <w:rsid w:val="008D1AD8"/>
    <w:rsid w:val="008D2E7D"/>
    <w:rsid w:val="008D5FED"/>
    <w:rsid w:val="008E0B11"/>
    <w:rsid w:val="008E2734"/>
    <w:rsid w:val="008E52B3"/>
    <w:rsid w:val="008F2B7A"/>
    <w:rsid w:val="008F35F1"/>
    <w:rsid w:val="008F3FB1"/>
    <w:rsid w:val="009008F4"/>
    <w:rsid w:val="00901A1A"/>
    <w:rsid w:val="009020BF"/>
    <w:rsid w:val="00905BB4"/>
    <w:rsid w:val="00907813"/>
    <w:rsid w:val="00911B9D"/>
    <w:rsid w:val="009142F4"/>
    <w:rsid w:val="00921C07"/>
    <w:rsid w:val="009239DD"/>
    <w:rsid w:val="00930A10"/>
    <w:rsid w:val="0093199F"/>
    <w:rsid w:val="0093205D"/>
    <w:rsid w:val="00932958"/>
    <w:rsid w:val="00947CC7"/>
    <w:rsid w:val="00951519"/>
    <w:rsid w:val="009535AF"/>
    <w:rsid w:val="0096301A"/>
    <w:rsid w:val="00964D6C"/>
    <w:rsid w:val="00965133"/>
    <w:rsid w:val="00965E0F"/>
    <w:rsid w:val="00967D7A"/>
    <w:rsid w:val="00971AD3"/>
    <w:rsid w:val="00981123"/>
    <w:rsid w:val="00982629"/>
    <w:rsid w:val="0098468C"/>
    <w:rsid w:val="0098667C"/>
    <w:rsid w:val="009907B9"/>
    <w:rsid w:val="00992351"/>
    <w:rsid w:val="009A08B6"/>
    <w:rsid w:val="009A170B"/>
    <w:rsid w:val="009A2377"/>
    <w:rsid w:val="009A3E87"/>
    <w:rsid w:val="009A4D11"/>
    <w:rsid w:val="009B3ED3"/>
    <w:rsid w:val="009B4ADC"/>
    <w:rsid w:val="009C1730"/>
    <w:rsid w:val="009C2A8F"/>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129B"/>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491"/>
    <w:rsid w:val="00B259AC"/>
    <w:rsid w:val="00B268D9"/>
    <w:rsid w:val="00B26C6E"/>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0ACB"/>
    <w:rsid w:val="00BC1BA9"/>
    <w:rsid w:val="00BC41E1"/>
    <w:rsid w:val="00BD2FC7"/>
    <w:rsid w:val="00BD6EC1"/>
    <w:rsid w:val="00BE25AF"/>
    <w:rsid w:val="00BE3F11"/>
    <w:rsid w:val="00C01D14"/>
    <w:rsid w:val="00C04DD5"/>
    <w:rsid w:val="00C073D6"/>
    <w:rsid w:val="00C12785"/>
    <w:rsid w:val="00C14D2D"/>
    <w:rsid w:val="00C15327"/>
    <w:rsid w:val="00C205DD"/>
    <w:rsid w:val="00C242B2"/>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9767B"/>
    <w:rsid w:val="00CA3BAD"/>
    <w:rsid w:val="00CA4600"/>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16FD"/>
    <w:rsid w:val="00D62340"/>
    <w:rsid w:val="00D63F18"/>
    <w:rsid w:val="00D6527D"/>
    <w:rsid w:val="00D6795D"/>
    <w:rsid w:val="00D71BF5"/>
    <w:rsid w:val="00D729EC"/>
    <w:rsid w:val="00D74B92"/>
    <w:rsid w:val="00D841C1"/>
    <w:rsid w:val="00D93010"/>
    <w:rsid w:val="00D946E9"/>
    <w:rsid w:val="00D9604F"/>
    <w:rsid w:val="00D9737C"/>
    <w:rsid w:val="00DB3D0C"/>
    <w:rsid w:val="00DB4D49"/>
    <w:rsid w:val="00DB767D"/>
    <w:rsid w:val="00DC07E5"/>
    <w:rsid w:val="00DC395D"/>
    <w:rsid w:val="00DC634D"/>
    <w:rsid w:val="00DD0FFA"/>
    <w:rsid w:val="00DD202C"/>
    <w:rsid w:val="00DD3863"/>
    <w:rsid w:val="00DE5376"/>
    <w:rsid w:val="00DE60D1"/>
    <w:rsid w:val="00DF050A"/>
    <w:rsid w:val="00DF3790"/>
    <w:rsid w:val="00DF59BD"/>
    <w:rsid w:val="00DF6FC3"/>
    <w:rsid w:val="00DF751A"/>
    <w:rsid w:val="00DF7A31"/>
    <w:rsid w:val="00E029C2"/>
    <w:rsid w:val="00E05A1C"/>
    <w:rsid w:val="00E07333"/>
    <w:rsid w:val="00E129EE"/>
    <w:rsid w:val="00E12BAD"/>
    <w:rsid w:val="00E13411"/>
    <w:rsid w:val="00E14AC6"/>
    <w:rsid w:val="00E27BF1"/>
    <w:rsid w:val="00E30F62"/>
    <w:rsid w:val="00E36ECE"/>
    <w:rsid w:val="00E46B69"/>
    <w:rsid w:val="00E573AC"/>
    <w:rsid w:val="00E57B94"/>
    <w:rsid w:val="00E62839"/>
    <w:rsid w:val="00E62E85"/>
    <w:rsid w:val="00E64EE1"/>
    <w:rsid w:val="00E65C1E"/>
    <w:rsid w:val="00E75F13"/>
    <w:rsid w:val="00E76022"/>
    <w:rsid w:val="00E82275"/>
    <w:rsid w:val="00E83456"/>
    <w:rsid w:val="00EA25E4"/>
    <w:rsid w:val="00EA3E87"/>
    <w:rsid w:val="00EA7A22"/>
    <w:rsid w:val="00EA7DE2"/>
    <w:rsid w:val="00EB004F"/>
    <w:rsid w:val="00EB6AC3"/>
    <w:rsid w:val="00EC6D59"/>
    <w:rsid w:val="00EC703C"/>
    <w:rsid w:val="00ED0777"/>
    <w:rsid w:val="00ED26E8"/>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3996"/>
    <w:rsid w:val="00F45AD5"/>
    <w:rsid w:val="00F45F72"/>
    <w:rsid w:val="00F47184"/>
    <w:rsid w:val="00F51398"/>
    <w:rsid w:val="00F521B6"/>
    <w:rsid w:val="00F53C1F"/>
    <w:rsid w:val="00F53D7D"/>
    <w:rsid w:val="00F54201"/>
    <w:rsid w:val="00F5464F"/>
    <w:rsid w:val="00F565B4"/>
    <w:rsid w:val="00F6446E"/>
    <w:rsid w:val="00F657F3"/>
    <w:rsid w:val="00F77AF6"/>
    <w:rsid w:val="00F80BF6"/>
    <w:rsid w:val="00F81802"/>
    <w:rsid w:val="00F82819"/>
    <w:rsid w:val="00F8452D"/>
    <w:rsid w:val="00F95BCB"/>
    <w:rsid w:val="00F96634"/>
    <w:rsid w:val="00F96A5C"/>
    <w:rsid w:val="00FA1FBC"/>
    <w:rsid w:val="00FA2C97"/>
    <w:rsid w:val="00FA2FC5"/>
    <w:rsid w:val="00FB35BE"/>
    <w:rsid w:val="00FC236C"/>
    <w:rsid w:val="00FC43B8"/>
    <w:rsid w:val="00FC4E58"/>
    <w:rsid w:val="00FC7004"/>
    <w:rsid w:val="00FD06A0"/>
    <w:rsid w:val="00FD13FB"/>
    <w:rsid w:val="00FD228E"/>
    <w:rsid w:val="00FD4E9B"/>
    <w:rsid w:val="00FE1A2F"/>
    <w:rsid w:val="00FE5F50"/>
    <w:rsid w:val="00FF1B25"/>
    <w:rsid w:val="00FF7A85"/>
    <w:rsid w:val="0A5916B1"/>
    <w:rsid w:val="67087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Body Text"/>
    <w:basedOn w:val="1"/>
    <w:link w:val="19"/>
    <w:semiHidden/>
    <w:qFormat/>
    <w:uiPriority w:val="99"/>
    <w:pPr>
      <w:spacing w:beforeLines="30"/>
    </w:pPr>
    <w:rPr>
      <w:rFonts w:ascii="仿宋_GB2312" w:eastAsia="仿宋_GB2312"/>
      <w:sz w:val="30"/>
    </w:rPr>
  </w:style>
  <w:style w:type="paragraph" w:styleId="5">
    <w:name w:val="Balloon Text"/>
    <w:basedOn w:val="1"/>
    <w:link w:val="15"/>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10">
    <w:name w:val="annotation reference"/>
    <w:basedOn w:val="9"/>
    <w:semiHidden/>
    <w:qFormat/>
    <w:uiPriority w:val="99"/>
    <w:rPr>
      <w:rFonts w:cs="Times New Roman"/>
      <w:sz w:val="21"/>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Comment Text Char"/>
    <w:basedOn w:val="9"/>
    <w:link w:val="3"/>
    <w:semiHidden/>
    <w:qFormat/>
    <w:locked/>
    <w:uiPriority w:val="99"/>
    <w:rPr>
      <w:rFonts w:cs="Times New Roman"/>
      <w:sz w:val="24"/>
      <w:szCs w:val="24"/>
    </w:rPr>
  </w:style>
  <w:style w:type="character" w:customStyle="1" w:styleId="14">
    <w:name w:val="Comment Subject Char"/>
    <w:basedOn w:val="13"/>
    <w:link w:val="2"/>
    <w:semiHidden/>
    <w:qFormat/>
    <w:locked/>
    <w:uiPriority w:val="99"/>
    <w:rPr>
      <w:b/>
      <w:bCs/>
    </w:rPr>
  </w:style>
  <w:style w:type="character" w:customStyle="1" w:styleId="15">
    <w:name w:val="Balloon Text Char"/>
    <w:basedOn w:val="9"/>
    <w:link w:val="5"/>
    <w:semiHidden/>
    <w:locked/>
    <w:uiPriority w:val="99"/>
    <w:rPr>
      <w:rFonts w:cs="Times New Roman"/>
      <w:sz w:val="2"/>
    </w:rPr>
  </w:style>
  <w:style w:type="character" w:customStyle="1" w:styleId="16">
    <w:name w:val="Header Char"/>
    <w:basedOn w:val="9"/>
    <w:link w:val="7"/>
    <w:semiHidden/>
    <w:qFormat/>
    <w:locked/>
    <w:uiPriority w:val="99"/>
    <w:rPr>
      <w:rFonts w:cs="Times New Roman"/>
      <w:sz w:val="18"/>
      <w:szCs w:val="18"/>
    </w:rPr>
  </w:style>
  <w:style w:type="character" w:customStyle="1" w:styleId="17">
    <w:name w:val="Footer Char"/>
    <w:basedOn w:val="9"/>
    <w:link w:val="6"/>
    <w:semiHidden/>
    <w:qFormat/>
    <w:locked/>
    <w:uiPriority w:val="99"/>
    <w:rPr>
      <w:rFonts w:cs="Times New Roman"/>
      <w:sz w:val="18"/>
      <w:szCs w:val="18"/>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Body Text Char"/>
    <w:basedOn w:val="9"/>
    <w:link w:val="4"/>
    <w:semiHidden/>
    <w:qFormat/>
    <w:locked/>
    <w:uiPriority w:val="99"/>
    <w:rPr>
      <w:rFonts w:ascii="仿宋_GB2312" w:eastAsia="仿宋_GB2312"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zhlx</Company>
  <Pages>9</Pages>
  <Words>577</Words>
  <Characters>3291</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2018-01-10T01:08:00Z</cp:lastPrinted>
  <dcterms:modified xsi:type="dcterms:W3CDTF">2019-02-11T06:53:09Z</dcterms:modified>
  <dc:title>年部门预算编制说明</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