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细黑" w:hAnsi="华文细黑" w:eastAsia="华文细黑"/>
          <w:color w:val="FF0000"/>
          <w:sz w:val="96"/>
          <w:szCs w:val="96"/>
        </w:rPr>
      </w:pPr>
      <w:bookmarkStart w:id="0" w:name="_GoBack"/>
      <w:bookmarkEnd w:id="0"/>
      <w:r>
        <w:rPr>
          <w:rFonts w:hint="eastAsia" w:ascii="华文细黑" w:hAnsi="华文细黑" w:eastAsia="华文细黑"/>
          <w:color w:val="FF0000"/>
          <w:sz w:val="96"/>
          <w:szCs w:val="96"/>
        </w:rPr>
        <w:t>简  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386715</wp:posOffset>
                </wp:positionV>
                <wp:extent cx="5447665" cy="9525"/>
                <wp:effectExtent l="0" t="13970" r="63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7665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CC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75pt;margin-top:30.45pt;height:0.75pt;width:428.95pt;z-index:251659264;mso-width-relative:page;mso-height-relative:page;" filled="f" stroked="t" coordsize="21600,21600" o:gfxdata="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ccT12QAAAAkBAAAPAAAAAAAAAAEAIAAAACIAAABkcnMvZG93&#10;bnJldi54bWxQSwECFAAUAAAACACHTuJAWOmcEP8BAADyAwAADgAAAAAAAAABACAAAAAoAQAAZHJz&#10;L2Uyb0RvYy54bWxQSwUGAAAAAAYABgBZAQAAmQUAAAAA&#10;">
                <v:fill on="f" focussize="0,0"/>
                <v:stroke weight="2.25pt" color="#CC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燕门乡寺院管理局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日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44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0"/>
          <w:szCs w:val="40"/>
          <w:lang w:val="en-US" w:eastAsia="zh-CN" w:bidi="ar-SA"/>
        </w:rPr>
        <w:t>燕门乡宗教领域2024年度安全生产部署会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深入贯彻习近平总书记、李强总理对云南昭通市镇雄县山体滑坡作出的重要指示、批示精神和省、州关于做好安全生产工作的批示精神，坚持问题导向，举一反三，按照县委马国忠书记在全县安全生产会议指示要求，燕门乡寺院管理局于2024年1月24日组织我乡各宗教活动场所教职人员召开2024年“岁末年初”安全生产工作会议，就我乡各宗教活动场所近期安全生产工作进行了安排部署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74310" cy="3168015"/>
            <wp:effectExtent l="0" t="0" r="0" b="0"/>
            <wp:docPr id="2" name="图片 2" descr="0ff2189061f2e5e671c928185d45f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f2189061f2e5e671c928185d45f78"/>
                    <pic:cNvPicPr>
                      <a:picLocks noChangeAspect="1"/>
                    </pic:cNvPicPr>
                  </pic:nvPicPr>
                  <pic:blipFill>
                    <a:blip r:embed="rId4"/>
                    <a:srcRect t="1990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会议指出，安全生产事关社会经济发展大局, 事关人民群众生命财产安全, 责任重于泰山, 容不得半点疏忽和麻痹。虽然我乡宗教领域安全生产形势比较平稳,但是也存在着对安全生产的重视程度不够、投入不足等问題。为此,各寺院、教堂要站在讲政治、讲大局的高度, 充分认识当前安全生产工作的严峻性和紧迫性, 认真抓好工作落实, 确保我乡宗教领域全年安全生产形势持续稳定。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1261745</wp:posOffset>
            </wp:positionV>
            <wp:extent cx="5274310" cy="3221990"/>
            <wp:effectExtent l="0" t="0" r="0" b="0"/>
            <wp:wrapSquare wrapText="bothSides"/>
            <wp:docPr id="3" name="图片 3" descr="9fea031a8221cad77d9834ebfb2ff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ea031a8221cad77d9834ebfb2ff0e"/>
                    <pic:cNvPicPr>
                      <a:picLocks noChangeAspect="1"/>
                    </pic:cNvPicPr>
                  </pic:nvPicPr>
                  <pic:blipFill>
                    <a:blip r:embed="rId5"/>
                    <a:srcRect t="1854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会议强调，各民管会要积极发挥落实安全责任的职责，站在治隐患、防事故的高度,扎实做好当前和今后一段时期安全生产工作。寺院管理局要牵头组织督察检查，组成宗教活动场所督察检查队伍, 采取部门联检方式,对寺院、教堂安全隐患进行全面彻底、有效的排查和检查, 对辖区安全生产情况做到心中有数；建立长效机制, 把排查和检查长期坚持下去, 认真开展好岁末年初安全隐患排查治理, 从严从细不留死角, 从源头遏制安全生产事故的发生。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会议要求，寺管局与各宗教活动场所要把安全生产隐患排查措施想得更细一点, 把功夫下得更深一点,把工作抓得更实一点,落实安全生产责任制和责任追究制, 牢固树立安全发展理念, 继续筑牢安全生产防线。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B7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2024-01-25T15:04:00Z</dcterms:created>
  <dc:creator>Administrator</dc:creator>
  <cp:lastModifiedBy>པདྨ་ཚེ་རིང་།</cp:lastModifiedBy>
  <cp:lastPrinted>2024-01-25T15:36:00Z</cp:lastPrinted>
  <dcterms:modified xsi:type="dcterms:W3CDTF">2024-01-26T03:17:16Z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4AE9D4FCE159425DA16B2D00AD62CB6D_13</vt:lpwstr>
  </property>
</Properties>
</file>