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D05" w:rsidRDefault="002327EE">
      <w:pPr>
        <w:spacing w:line="600" w:lineRule="exact"/>
        <w:jc w:val="left"/>
        <w:rPr>
          <w:rFonts w:ascii="方正小标宋简体" w:eastAsia="方正小标宋简体" w:cs="方正小标宋简体"/>
          <w:sz w:val="44"/>
          <w:szCs w:val="44"/>
        </w:rPr>
      </w:pPr>
      <w:r>
        <w:rPr>
          <w:rFonts w:ascii="方正小标宋简体" w:eastAsia="方正小标宋简体" w:cs="方正小标宋简体" w:hint="eastAsia"/>
          <w:sz w:val="30"/>
          <w:szCs w:val="30"/>
        </w:rPr>
        <w:t>附件1</w:t>
      </w:r>
    </w:p>
    <w:p w:rsidR="00330D05" w:rsidRDefault="002327EE">
      <w:pPr>
        <w:spacing w:line="600" w:lineRule="exact"/>
        <w:rPr>
          <w:rFonts w:ascii="方正小标宋简体" w:eastAsia="方正小标宋简体" w:cs="方正小标宋简体"/>
          <w:sz w:val="44"/>
          <w:szCs w:val="44"/>
        </w:rPr>
      </w:pPr>
      <w:r>
        <w:rPr>
          <w:rFonts w:ascii="方正小标宋简体" w:eastAsia="方正小标宋简体" w:cs="方正小标宋简体" w:hint="eastAsia"/>
          <w:sz w:val="44"/>
          <w:szCs w:val="44"/>
        </w:rPr>
        <w:t>20</w:t>
      </w:r>
      <w:r w:rsidR="008F3427">
        <w:rPr>
          <w:rFonts w:ascii="方正小标宋简体" w:eastAsia="方正小标宋简体" w:cs="方正小标宋简体"/>
          <w:sz w:val="44"/>
          <w:szCs w:val="44"/>
        </w:rPr>
        <w:t>2</w:t>
      </w:r>
      <w:r w:rsidR="00D04D0A">
        <w:rPr>
          <w:rFonts w:ascii="方正小标宋简体" w:eastAsia="方正小标宋简体" w:cs="方正小标宋简体" w:hint="eastAsia"/>
          <w:sz w:val="44"/>
          <w:szCs w:val="44"/>
        </w:rPr>
        <w:t>2</w:t>
      </w:r>
      <w:r>
        <w:rPr>
          <w:rFonts w:ascii="方正小标宋简体" w:eastAsia="方正小标宋简体" w:cs="方正小标宋简体" w:hint="eastAsia"/>
          <w:sz w:val="44"/>
          <w:szCs w:val="44"/>
        </w:rPr>
        <w:t>年德钦县政协“三公”经费决算情况说明</w:t>
      </w:r>
    </w:p>
    <w:p w:rsidR="00330D05" w:rsidRDefault="002327EE" w:rsidP="00F03D77">
      <w:pPr>
        <w:spacing w:line="54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20</w:t>
      </w:r>
      <w:r w:rsidR="008F3427">
        <w:rPr>
          <w:rFonts w:ascii="Times New Roman" w:eastAsia="仿宋_GB2312" w:hAnsi="Times New Roman"/>
          <w:sz w:val="30"/>
          <w:szCs w:val="30"/>
        </w:rPr>
        <w:t>2</w:t>
      </w:r>
      <w:r w:rsidR="00D04D0A">
        <w:rPr>
          <w:rFonts w:ascii="Times New Roman" w:eastAsia="仿宋_GB2312" w:hAnsi="Times New Roman" w:hint="eastAsia"/>
          <w:sz w:val="30"/>
          <w:szCs w:val="30"/>
        </w:rPr>
        <w:t>2</w:t>
      </w:r>
      <w:r>
        <w:rPr>
          <w:rFonts w:ascii="Times New Roman" w:eastAsia="仿宋_GB2312" w:hAnsi="Times New Roman"/>
          <w:sz w:val="30"/>
          <w:szCs w:val="30"/>
        </w:rPr>
        <w:t>年</w:t>
      </w:r>
      <w:r>
        <w:rPr>
          <w:rFonts w:ascii="Times New Roman" w:eastAsia="仿宋_GB2312" w:hAnsi="Times New Roman"/>
          <w:sz w:val="30"/>
          <w:szCs w:val="30"/>
        </w:rPr>
        <w:t>“</w:t>
      </w:r>
      <w:r>
        <w:rPr>
          <w:rFonts w:ascii="Times New Roman" w:eastAsia="仿宋_GB2312" w:hAnsi="Times New Roman"/>
          <w:sz w:val="30"/>
          <w:szCs w:val="30"/>
        </w:rPr>
        <w:t>三公</w:t>
      </w:r>
      <w:r>
        <w:rPr>
          <w:rFonts w:ascii="Times New Roman" w:eastAsia="仿宋_GB2312" w:hAnsi="Times New Roman"/>
          <w:sz w:val="30"/>
          <w:szCs w:val="30"/>
        </w:rPr>
        <w:t>”</w:t>
      </w:r>
      <w:r>
        <w:rPr>
          <w:rFonts w:ascii="Times New Roman" w:eastAsia="仿宋_GB2312" w:hAnsi="Times New Roman"/>
          <w:sz w:val="30"/>
          <w:szCs w:val="30"/>
        </w:rPr>
        <w:t>经费决算情况公开如下：</w:t>
      </w:r>
    </w:p>
    <w:p w:rsidR="00DF698A" w:rsidRDefault="00DF698A" w:rsidP="00DF698A">
      <w:pPr>
        <w:widowControl/>
        <w:shd w:val="clear" w:color="auto" w:fill="FFFFFF"/>
        <w:spacing w:line="600" w:lineRule="atLeast"/>
        <w:ind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2022年度一般公共预算财政拨款“三公”经费支出预算为5.</w:t>
      </w:r>
      <w:r w:rsidR="00695953">
        <w:rPr>
          <w:rFonts w:ascii="仿宋" w:eastAsia="仿宋" w:hAnsi="仿宋" w:cs="宋体" w:hint="eastAsia"/>
          <w:color w:val="000000"/>
          <w:kern w:val="0"/>
          <w:sz w:val="30"/>
          <w:szCs w:val="30"/>
        </w:rPr>
        <w:t>7</w:t>
      </w:r>
      <w:r>
        <w:rPr>
          <w:rFonts w:ascii="仿宋" w:eastAsia="仿宋" w:hAnsi="仿宋" w:cs="宋体" w:hint="eastAsia"/>
          <w:color w:val="000000"/>
          <w:kern w:val="0"/>
          <w:sz w:val="30"/>
          <w:szCs w:val="30"/>
        </w:rPr>
        <w:t>6万元，调整预算6.</w:t>
      </w:r>
      <w:r w:rsidR="00695953">
        <w:rPr>
          <w:rFonts w:ascii="仿宋" w:eastAsia="仿宋" w:hAnsi="仿宋" w:cs="宋体" w:hint="eastAsia"/>
          <w:color w:val="000000"/>
          <w:kern w:val="0"/>
          <w:sz w:val="30"/>
          <w:szCs w:val="30"/>
        </w:rPr>
        <w:t>7</w:t>
      </w:r>
      <w:r>
        <w:rPr>
          <w:rFonts w:ascii="仿宋" w:eastAsia="仿宋" w:hAnsi="仿宋" w:cs="宋体" w:hint="eastAsia"/>
          <w:color w:val="000000"/>
          <w:kern w:val="0"/>
          <w:sz w:val="30"/>
          <w:szCs w:val="30"/>
        </w:rPr>
        <w:t>6万元，支出决算为6.46万元，完成预算的</w:t>
      </w:r>
      <w:r w:rsidR="00695953">
        <w:rPr>
          <w:rFonts w:ascii="仿宋" w:eastAsia="仿宋" w:hAnsi="仿宋" w:cs="宋体" w:hint="eastAsia"/>
          <w:color w:val="000000"/>
          <w:kern w:val="0"/>
          <w:sz w:val="30"/>
          <w:szCs w:val="30"/>
        </w:rPr>
        <w:t>95.56</w:t>
      </w:r>
      <w:r>
        <w:rPr>
          <w:rFonts w:ascii="仿宋" w:eastAsia="仿宋" w:hAnsi="仿宋" w:cs="宋体" w:hint="eastAsia"/>
          <w:color w:val="000000"/>
          <w:kern w:val="0"/>
          <w:sz w:val="30"/>
          <w:szCs w:val="30"/>
        </w:rPr>
        <w:t>%。其中：因公出国（境）费支出决算为0.00万元，完成预算的0.00%；公务用车购置及运行费支出决算为6.46万元，完成预算的100%；公务接待费支出决算为0.00万元，完成预算的0.00%。2022年度一般公共预算财政拨款“三公”经费支出决算数6.</w:t>
      </w:r>
      <w:r w:rsidR="00695953">
        <w:rPr>
          <w:rFonts w:ascii="仿宋" w:eastAsia="仿宋" w:hAnsi="仿宋" w:cs="宋体" w:hint="eastAsia"/>
          <w:color w:val="000000"/>
          <w:kern w:val="0"/>
          <w:sz w:val="30"/>
          <w:szCs w:val="30"/>
        </w:rPr>
        <w:t>4</w:t>
      </w:r>
      <w:r>
        <w:rPr>
          <w:rFonts w:ascii="仿宋" w:eastAsia="仿宋" w:hAnsi="仿宋" w:cs="宋体" w:hint="eastAsia"/>
          <w:color w:val="000000"/>
          <w:kern w:val="0"/>
          <w:sz w:val="30"/>
          <w:szCs w:val="30"/>
        </w:rPr>
        <w:t>6万元</w:t>
      </w:r>
      <w:r w:rsidR="00695953">
        <w:rPr>
          <w:rFonts w:ascii="仿宋" w:eastAsia="仿宋" w:hAnsi="仿宋" w:cs="宋体" w:hint="eastAsia"/>
          <w:color w:val="000000"/>
          <w:kern w:val="0"/>
          <w:sz w:val="30"/>
          <w:szCs w:val="30"/>
        </w:rPr>
        <w:t>占</w:t>
      </w:r>
      <w:r w:rsidR="004A50C7">
        <w:rPr>
          <w:rFonts w:ascii="仿宋" w:eastAsia="仿宋" w:hAnsi="仿宋" w:cs="宋体" w:hint="eastAsia"/>
          <w:color w:val="000000"/>
          <w:kern w:val="0"/>
          <w:sz w:val="30"/>
          <w:szCs w:val="30"/>
        </w:rPr>
        <w:t>调整</w:t>
      </w:r>
      <w:r>
        <w:rPr>
          <w:rFonts w:ascii="仿宋" w:eastAsia="仿宋" w:hAnsi="仿宋" w:cs="宋体" w:hint="eastAsia"/>
          <w:color w:val="000000"/>
          <w:kern w:val="0"/>
          <w:sz w:val="30"/>
          <w:szCs w:val="30"/>
        </w:rPr>
        <w:t>预算数</w:t>
      </w:r>
      <w:r w:rsidR="004A50C7">
        <w:rPr>
          <w:rFonts w:ascii="仿宋" w:eastAsia="仿宋" w:hAnsi="仿宋" w:cs="宋体" w:hint="eastAsia"/>
          <w:color w:val="000000"/>
          <w:kern w:val="0"/>
          <w:sz w:val="30"/>
          <w:szCs w:val="30"/>
        </w:rPr>
        <w:t>6.</w:t>
      </w:r>
      <w:r w:rsidR="00695953">
        <w:rPr>
          <w:rFonts w:ascii="仿宋" w:eastAsia="仿宋" w:hAnsi="仿宋" w:cs="宋体" w:hint="eastAsia"/>
          <w:color w:val="000000"/>
          <w:kern w:val="0"/>
          <w:sz w:val="30"/>
          <w:szCs w:val="30"/>
        </w:rPr>
        <w:t>7</w:t>
      </w:r>
      <w:r w:rsidR="004A50C7">
        <w:rPr>
          <w:rFonts w:ascii="仿宋" w:eastAsia="仿宋" w:hAnsi="仿宋" w:cs="宋体" w:hint="eastAsia"/>
          <w:color w:val="000000"/>
          <w:kern w:val="0"/>
          <w:sz w:val="30"/>
          <w:szCs w:val="30"/>
        </w:rPr>
        <w:t>6</w:t>
      </w:r>
      <w:r>
        <w:rPr>
          <w:rFonts w:ascii="仿宋" w:eastAsia="仿宋" w:hAnsi="仿宋" w:cs="宋体" w:hint="eastAsia"/>
          <w:color w:val="000000"/>
          <w:kern w:val="0"/>
          <w:sz w:val="30"/>
          <w:szCs w:val="30"/>
        </w:rPr>
        <w:t>万元</w:t>
      </w:r>
      <w:r w:rsidR="00695953">
        <w:rPr>
          <w:rFonts w:ascii="仿宋" w:eastAsia="仿宋" w:hAnsi="仿宋" w:cs="宋体" w:hint="eastAsia"/>
          <w:color w:val="000000"/>
          <w:kern w:val="0"/>
          <w:sz w:val="30"/>
          <w:szCs w:val="30"/>
        </w:rPr>
        <w:t>的95.56%</w:t>
      </w:r>
      <w:r>
        <w:rPr>
          <w:rFonts w:ascii="仿宋" w:eastAsia="仿宋" w:hAnsi="仿宋" w:cs="宋体" w:hint="eastAsia"/>
          <w:color w:val="000000"/>
          <w:kern w:val="0"/>
          <w:sz w:val="30"/>
          <w:szCs w:val="30"/>
        </w:rPr>
        <w:t>，其主要原因是我办严格按照从严控制“三公”经费预算支出的相关规定，严格控制公务接待及公车运行维护费，同时受新冠疫情影响当年出差、调研、接待次数明细减少，“三公”经费支出也对应减少。</w:t>
      </w:r>
    </w:p>
    <w:p w:rsidR="00330D05" w:rsidRPr="004A50C7" w:rsidRDefault="00DF698A" w:rsidP="004A50C7">
      <w:pPr>
        <w:widowControl/>
        <w:shd w:val="clear" w:color="auto" w:fill="FFFFFF"/>
        <w:spacing w:line="600" w:lineRule="atLeast"/>
        <w:ind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2022年度一般公共预算财政拨款“三公”经费支出决算数6.46万元比2021年决算数8.83万元减少2.37万元，下降26.84%。其中：因公出国（境）费支出决算减少0.00万元，下降0.00%；公务用车购置及运行费支出决算6.46万元比2021年决算数8.62万元减少2.16万元，下降25.06%；公务接待费支出决算0.00万元比2021年决算数0.30万元减少0.30万元，下降100.00%。2022年度一般公共预算财政拨款“三公”经费支出决算6.46万元比2021年决算数8.83万元减少2.37万元，减少的主要原因2022年度我办严格控制公务接待及</w:t>
      </w:r>
      <w:r>
        <w:rPr>
          <w:rFonts w:ascii="仿宋" w:eastAsia="仿宋" w:hAnsi="仿宋" w:cs="宋体" w:hint="eastAsia"/>
          <w:color w:val="000000"/>
          <w:kern w:val="0"/>
          <w:sz w:val="30"/>
          <w:szCs w:val="30"/>
        </w:rPr>
        <w:lastRenderedPageBreak/>
        <w:t>公车运行维护费，同时受新冠疫情影响出差、调研、接待次数明细减少，本年度“三公”经费支出比上年有所减少。</w:t>
      </w:r>
    </w:p>
    <w:p w:rsidR="00330D05" w:rsidRDefault="00330D05">
      <w:pPr>
        <w:spacing w:line="540" w:lineRule="exact"/>
        <w:rPr>
          <w:rFonts w:ascii="Times New Roman" w:eastAsia="仿宋_GB2312" w:hAnsi="Times New Roman"/>
          <w:sz w:val="30"/>
          <w:szCs w:val="30"/>
        </w:rPr>
      </w:pPr>
    </w:p>
    <w:p w:rsidR="00330D05" w:rsidRDefault="002327EE">
      <w:pPr>
        <w:jc w:val="center"/>
        <w:rPr>
          <w:rFonts w:ascii="黑体" w:eastAsia="黑体" w:cs="黑体"/>
          <w:bCs/>
          <w:sz w:val="32"/>
          <w:szCs w:val="32"/>
        </w:rPr>
      </w:pPr>
      <w:r>
        <w:rPr>
          <w:rFonts w:ascii="黑体" w:eastAsia="黑体" w:cs="黑体" w:hint="eastAsia"/>
          <w:bCs/>
          <w:sz w:val="32"/>
          <w:szCs w:val="32"/>
        </w:rPr>
        <w:t>20</w:t>
      </w:r>
      <w:r w:rsidR="008F3427">
        <w:rPr>
          <w:rFonts w:ascii="黑体" w:eastAsia="黑体" w:cs="黑体"/>
          <w:bCs/>
          <w:sz w:val="32"/>
          <w:szCs w:val="32"/>
        </w:rPr>
        <w:t>2</w:t>
      </w:r>
      <w:r w:rsidR="00640722">
        <w:rPr>
          <w:rFonts w:ascii="黑体" w:eastAsia="黑体" w:cs="黑体" w:hint="eastAsia"/>
          <w:bCs/>
          <w:sz w:val="32"/>
          <w:szCs w:val="32"/>
        </w:rPr>
        <w:t>2</w:t>
      </w:r>
      <w:r>
        <w:rPr>
          <w:rFonts w:ascii="黑体" w:eastAsia="黑体" w:cs="黑体" w:hint="eastAsia"/>
          <w:bCs/>
          <w:sz w:val="32"/>
          <w:szCs w:val="32"/>
        </w:rPr>
        <w:t>年德钦县政协“三公”经费决算数对比情况表</w:t>
      </w:r>
    </w:p>
    <w:tbl>
      <w:tblPr>
        <w:tblW w:w="9215" w:type="dxa"/>
        <w:tblInd w:w="-318" w:type="dxa"/>
        <w:tblLayout w:type="fixed"/>
        <w:tblLook w:val="0000"/>
      </w:tblPr>
      <w:tblGrid>
        <w:gridCol w:w="3970"/>
        <w:gridCol w:w="851"/>
        <w:gridCol w:w="2268"/>
        <w:gridCol w:w="2126"/>
      </w:tblGrid>
      <w:tr w:rsidR="00330D05">
        <w:trPr>
          <w:trHeight w:val="379"/>
        </w:trPr>
        <w:tc>
          <w:tcPr>
            <w:tcW w:w="3970" w:type="dxa"/>
            <w:tcBorders>
              <w:top w:val="nil"/>
              <w:left w:val="nil"/>
              <w:bottom w:val="nil"/>
              <w:right w:val="nil"/>
            </w:tcBorders>
            <w:shd w:val="clear" w:color="auto" w:fill="auto"/>
            <w:noWrap/>
            <w:vAlign w:val="center"/>
          </w:tcPr>
          <w:p w:rsidR="00330D05" w:rsidRDefault="002327EE">
            <w:pPr>
              <w:widowControl/>
              <w:jc w:val="left"/>
              <w:rPr>
                <w:rFonts w:ascii="宋体" w:cs="宋体"/>
                <w:color w:val="000000"/>
                <w:kern w:val="0"/>
                <w:sz w:val="20"/>
                <w:szCs w:val="20"/>
              </w:rPr>
            </w:pPr>
            <w:r>
              <w:rPr>
                <w:rFonts w:ascii="宋体" w:cs="宋体" w:hint="eastAsia"/>
                <w:color w:val="000000"/>
                <w:kern w:val="0"/>
                <w:sz w:val="20"/>
                <w:szCs w:val="20"/>
              </w:rPr>
              <w:t>编制单位：</w:t>
            </w:r>
            <w:r>
              <w:rPr>
                <w:rFonts w:ascii="宋体" w:cs="宋体"/>
                <w:color w:val="000000"/>
                <w:kern w:val="0"/>
                <w:sz w:val="20"/>
                <w:szCs w:val="20"/>
              </w:rPr>
              <w:t>德钦县政协</w:t>
            </w:r>
          </w:p>
        </w:tc>
        <w:tc>
          <w:tcPr>
            <w:tcW w:w="851" w:type="dxa"/>
            <w:tcBorders>
              <w:top w:val="nil"/>
              <w:left w:val="nil"/>
              <w:bottom w:val="nil"/>
              <w:right w:val="nil"/>
            </w:tcBorders>
            <w:shd w:val="clear" w:color="auto" w:fill="auto"/>
            <w:noWrap/>
            <w:vAlign w:val="center"/>
          </w:tcPr>
          <w:p w:rsidR="00330D05" w:rsidRDefault="00330D05">
            <w:pPr>
              <w:widowControl/>
              <w:jc w:val="left"/>
              <w:rPr>
                <w:rFonts w:ascii="宋体" w:cs="宋体"/>
                <w:color w:val="000000"/>
                <w:kern w:val="0"/>
                <w:sz w:val="20"/>
                <w:szCs w:val="20"/>
              </w:rPr>
            </w:pPr>
          </w:p>
        </w:tc>
        <w:tc>
          <w:tcPr>
            <w:tcW w:w="2268" w:type="dxa"/>
            <w:tcBorders>
              <w:top w:val="nil"/>
              <w:left w:val="nil"/>
              <w:bottom w:val="nil"/>
              <w:right w:val="nil"/>
            </w:tcBorders>
            <w:shd w:val="clear" w:color="auto" w:fill="auto"/>
            <w:noWrap/>
            <w:vAlign w:val="center"/>
          </w:tcPr>
          <w:p w:rsidR="00330D05" w:rsidRDefault="00330D05">
            <w:pPr>
              <w:widowControl/>
              <w:jc w:val="left"/>
              <w:rPr>
                <w:rFonts w:ascii="宋体" w:cs="宋体"/>
                <w:color w:val="000000"/>
                <w:kern w:val="0"/>
                <w:sz w:val="20"/>
                <w:szCs w:val="20"/>
              </w:rPr>
            </w:pPr>
          </w:p>
        </w:tc>
        <w:tc>
          <w:tcPr>
            <w:tcW w:w="2126" w:type="dxa"/>
            <w:tcBorders>
              <w:top w:val="nil"/>
              <w:left w:val="nil"/>
              <w:bottom w:val="nil"/>
              <w:right w:val="nil"/>
            </w:tcBorders>
            <w:shd w:val="clear" w:color="auto" w:fill="auto"/>
            <w:noWrap/>
            <w:vAlign w:val="center"/>
          </w:tcPr>
          <w:p w:rsidR="00330D05" w:rsidRDefault="002327EE">
            <w:pPr>
              <w:widowControl/>
              <w:jc w:val="right"/>
              <w:rPr>
                <w:rFonts w:ascii="宋体" w:cs="宋体"/>
                <w:color w:val="000000"/>
                <w:kern w:val="0"/>
                <w:sz w:val="20"/>
                <w:szCs w:val="20"/>
              </w:rPr>
            </w:pPr>
            <w:r>
              <w:rPr>
                <w:rFonts w:ascii="宋体" w:cs="宋体" w:hint="eastAsia"/>
                <w:color w:val="000000"/>
                <w:kern w:val="0"/>
                <w:sz w:val="20"/>
                <w:szCs w:val="20"/>
              </w:rPr>
              <w:t>单位：万元</w:t>
            </w:r>
          </w:p>
        </w:tc>
      </w:tr>
      <w:tr w:rsidR="00330D05">
        <w:trPr>
          <w:trHeight w:val="379"/>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项  目</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行次</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预算数</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决算数</w:t>
            </w:r>
          </w:p>
        </w:tc>
      </w:tr>
      <w:tr w:rsidR="00330D05">
        <w:trPr>
          <w:trHeight w:val="379"/>
        </w:trPr>
        <w:tc>
          <w:tcPr>
            <w:tcW w:w="3970" w:type="dxa"/>
            <w:tcBorders>
              <w:top w:val="nil"/>
              <w:left w:val="single" w:sz="4" w:space="0" w:color="auto"/>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栏  次</w:t>
            </w:r>
          </w:p>
        </w:tc>
        <w:tc>
          <w:tcPr>
            <w:tcW w:w="851" w:type="dxa"/>
            <w:vMerge/>
            <w:tcBorders>
              <w:top w:val="single" w:sz="4" w:space="0" w:color="auto"/>
              <w:left w:val="single" w:sz="4" w:space="0" w:color="auto"/>
              <w:bottom w:val="single" w:sz="4" w:space="0" w:color="auto"/>
              <w:right w:val="single" w:sz="4" w:space="0" w:color="auto"/>
            </w:tcBorders>
            <w:noWrap/>
            <w:vAlign w:val="center"/>
          </w:tcPr>
          <w:p w:rsidR="00330D05" w:rsidRDefault="00330D05"/>
        </w:tc>
        <w:tc>
          <w:tcPr>
            <w:tcW w:w="2268"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1</w:t>
            </w:r>
          </w:p>
        </w:tc>
        <w:tc>
          <w:tcPr>
            <w:tcW w:w="2126"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2</w:t>
            </w:r>
          </w:p>
        </w:tc>
      </w:tr>
      <w:tr w:rsidR="00330D05">
        <w:trPr>
          <w:trHeight w:val="379"/>
        </w:trPr>
        <w:tc>
          <w:tcPr>
            <w:tcW w:w="3970" w:type="dxa"/>
            <w:tcBorders>
              <w:top w:val="nil"/>
              <w:left w:val="single" w:sz="4" w:space="0" w:color="auto"/>
              <w:bottom w:val="single" w:sz="4" w:space="0" w:color="auto"/>
              <w:right w:val="single" w:sz="4" w:space="0" w:color="auto"/>
            </w:tcBorders>
            <w:shd w:val="clear" w:color="auto" w:fill="auto"/>
            <w:noWrap/>
            <w:vAlign w:val="center"/>
          </w:tcPr>
          <w:p w:rsidR="00330D05" w:rsidRDefault="002327EE">
            <w:pPr>
              <w:widowControl/>
              <w:jc w:val="left"/>
              <w:rPr>
                <w:rFonts w:ascii="宋体" w:cs="宋体"/>
                <w:b/>
                <w:bCs/>
                <w:color w:val="000000"/>
                <w:kern w:val="0"/>
                <w:sz w:val="20"/>
                <w:szCs w:val="20"/>
              </w:rPr>
            </w:pPr>
            <w:r>
              <w:rPr>
                <w:rFonts w:ascii="宋体" w:cs="宋体" w:hint="eastAsia"/>
                <w:b/>
                <w:bCs/>
                <w:color w:val="000000"/>
                <w:kern w:val="0"/>
                <w:sz w:val="20"/>
                <w:szCs w:val="20"/>
              </w:rPr>
              <w:t>一、“三公”经费支出</w:t>
            </w:r>
          </w:p>
        </w:tc>
        <w:tc>
          <w:tcPr>
            <w:tcW w:w="851"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1</w:t>
            </w:r>
          </w:p>
        </w:tc>
        <w:tc>
          <w:tcPr>
            <w:tcW w:w="2268"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w:t>
            </w:r>
          </w:p>
        </w:tc>
      </w:tr>
      <w:tr w:rsidR="00330D05">
        <w:trPr>
          <w:trHeight w:val="525"/>
        </w:trPr>
        <w:tc>
          <w:tcPr>
            <w:tcW w:w="3970" w:type="dxa"/>
            <w:tcBorders>
              <w:top w:val="nil"/>
              <w:left w:val="single" w:sz="4" w:space="0" w:color="auto"/>
              <w:bottom w:val="single" w:sz="4" w:space="0" w:color="auto"/>
              <w:right w:val="single" w:sz="4" w:space="0" w:color="auto"/>
            </w:tcBorders>
            <w:shd w:val="clear" w:color="auto" w:fill="auto"/>
            <w:noWrap/>
            <w:vAlign w:val="center"/>
          </w:tcPr>
          <w:p w:rsidR="00330D05" w:rsidRDefault="002327EE">
            <w:pPr>
              <w:widowControl/>
              <w:jc w:val="left"/>
              <w:rPr>
                <w:rFonts w:ascii="宋体" w:cs="宋体"/>
                <w:color w:val="000000"/>
                <w:kern w:val="0"/>
                <w:sz w:val="20"/>
                <w:szCs w:val="20"/>
              </w:rPr>
            </w:pPr>
            <w:r>
              <w:rPr>
                <w:rFonts w:ascii="宋体" w:cs="宋体" w:hint="eastAsia"/>
                <w:color w:val="000000"/>
                <w:kern w:val="0"/>
                <w:sz w:val="20"/>
                <w:szCs w:val="20"/>
              </w:rPr>
              <w:t>（一）支出合计</w:t>
            </w:r>
          </w:p>
        </w:tc>
        <w:tc>
          <w:tcPr>
            <w:tcW w:w="851"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2</w:t>
            </w:r>
          </w:p>
        </w:tc>
        <w:tc>
          <w:tcPr>
            <w:tcW w:w="2268" w:type="dxa"/>
            <w:tcBorders>
              <w:top w:val="nil"/>
              <w:left w:val="nil"/>
              <w:bottom w:val="single" w:sz="4" w:space="0" w:color="auto"/>
              <w:right w:val="single" w:sz="4" w:space="0" w:color="auto"/>
            </w:tcBorders>
            <w:shd w:val="clear" w:color="auto" w:fill="auto"/>
            <w:noWrap/>
            <w:vAlign w:val="center"/>
          </w:tcPr>
          <w:p w:rsidR="00330D05" w:rsidRDefault="00640722">
            <w:pPr>
              <w:widowControl/>
              <w:jc w:val="center"/>
              <w:rPr>
                <w:rFonts w:ascii="宋体" w:cs="宋体"/>
                <w:color w:val="000000"/>
                <w:kern w:val="0"/>
                <w:sz w:val="16"/>
                <w:szCs w:val="16"/>
              </w:rPr>
            </w:pPr>
            <w:r>
              <w:rPr>
                <w:rFonts w:ascii="宋体" w:cs="宋体" w:hint="eastAsia"/>
                <w:color w:val="000000"/>
                <w:kern w:val="0"/>
                <w:sz w:val="16"/>
                <w:szCs w:val="16"/>
              </w:rPr>
              <w:t>5.76</w:t>
            </w:r>
          </w:p>
        </w:tc>
        <w:tc>
          <w:tcPr>
            <w:tcW w:w="2126" w:type="dxa"/>
            <w:tcBorders>
              <w:top w:val="nil"/>
              <w:left w:val="nil"/>
              <w:bottom w:val="single" w:sz="4" w:space="0" w:color="auto"/>
              <w:right w:val="single" w:sz="4" w:space="0" w:color="auto"/>
            </w:tcBorders>
            <w:shd w:val="clear" w:color="auto" w:fill="auto"/>
            <w:noWrap/>
            <w:vAlign w:val="center"/>
          </w:tcPr>
          <w:p w:rsidR="00330D05" w:rsidRDefault="00640722">
            <w:pPr>
              <w:widowControl/>
              <w:jc w:val="center"/>
              <w:rPr>
                <w:rFonts w:ascii="宋体" w:cs="宋体"/>
                <w:color w:val="000000"/>
                <w:kern w:val="0"/>
                <w:sz w:val="16"/>
                <w:szCs w:val="16"/>
              </w:rPr>
            </w:pPr>
            <w:r>
              <w:rPr>
                <w:rFonts w:ascii="宋体" w:cs="宋体" w:hint="eastAsia"/>
                <w:color w:val="000000"/>
                <w:kern w:val="0"/>
                <w:sz w:val="16"/>
                <w:szCs w:val="16"/>
              </w:rPr>
              <w:t>6.46</w:t>
            </w:r>
          </w:p>
        </w:tc>
      </w:tr>
      <w:tr w:rsidR="00330D05">
        <w:trPr>
          <w:trHeight w:val="525"/>
        </w:trPr>
        <w:tc>
          <w:tcPr>
            <w:tcW w:w="3970" w:type="dxa"/>
            <w:tcBorders>
              <w:top w:val="nil"/>
              <w:left w:val="single" w:sz="4" w:space="0" w:color="auto"/>
              <w:bottom w:val="single" w:sz="4" w:space="0" w:color="auto"/>
              <w:right w:val="single" w:sz="4" w:space="0" w:color="auto"/>
            </w:tcBorders>
            <w:shd w:val="clear" w:color="auto" w:fill="auto"/>
            <w:noWrap/>
            <w:vAlign w:val="center"/>
          </w:tcPr>
          <w:p w:rsidR="00330D05" w:rsidRDefault="002327EE">
            <w:pPr>
              <w:widowControl/>
              <w:jc w:val="left"/>
              <w:rPr>
                <w:rFonts w:ascii="宋体" w:cs="宋体"/>
                <w:color w:val="000000"/>
                <w:kern w:val="0"/>
                <w:sz w:val="20"/>
                <w:szCs w:val="20"/>
              </w:rPr>
            </w:pPr>
            <w:r>
              <w:rPr>
                <w:rFonts w:ascii="宋体" w:cs="宋体" w:hint="eastAsia"/>
                <w:color w:val="000000"/>
                <w:kern w:val="0"/>
                <w:sz w:val="20"/>
                <w:szCs w:val="20"/>
              </w:rPr>
              <w:t xml:space="preserve">  1．因公出国（境）费</w:t>
            </w:r>
          </w:p>
        </w:tc>
        <w:tc>
          <w:tcPr>
            <w:tcW w:w="851"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3</w:t>
            </w:r>
          </w:p>
        </w:tc>
        <w:tc>
          <w:tcPr>
            <w:tcW w:w="2268"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16"/>
                <w:szCs w:val="16"/>
              </w:rPr>
            </w:pPr>
            <w:r>
              <w:rPr>
                <w:rFonts w:ascii="宋体" w:cs="宋体" w:hint="eastAsia"/>
                <w:color w:val="000000"/>
                <w:kern w:val="0"/>
                <w:sz w:val="16"/>
                <w:szCs w:val="16"/>
              </w:rPr>
              <w:t xml:space="preserve">0　</w:t>
            </w:r>
          </w:p>
        </w:tc>
        <w:tc>
          <w:tcPr>
            <w:tcW w:w="2126"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16"/>
                <w:szCs w:val="16"/>
              </w:rPr>
            </w:pPr>
            <w:r>
              <w:rPr>
                <w:rFonts w:ascii="宋体" w:cs="宋体" w:hint="eastAsia"/>
                <w:color w:val="000000"/>
                <w:kern w:val="0"/>
                <w:sz w:val="16"/>
                <w:szCs w:val="16"/>
              </w:rPr>
              <w:t xml:space="preserve">0　</w:t>
            </w:r>
          </w:p>
        </w:tc>
      </w:tr>
      <w:tr w:rsidR="00330D05">
        <w:trPr>
          <w:trHeight w:val="525"/>
        </w:trPr>
        <w:tc>
          <w:tcPr>
            <w:tcW w:w="3970" w:type="dxa"/>
            <w:tcBorders>
              <w:top w:val="nil"/>
              <w:left w:val="single" w:sz="4" w:space="0" w:color="auto"/>
              <w:bottom w:val="single" w:sz="4" w:space="0" w:color="auto"/>
              <w:right w:val="single" w:sz="4" w:space="0" w:color="auto"/>
            </w:tcBorders>
            <w:shd w:val="clear" w:color="auto" w:fill="auto"/>
            <w:noWrap/>
            <w:vAlign w:val="center"/>
          </w:tcPr>
          <w:p w:rsidR="00330D05" w:rsidRDefault="002327EE">
            <w:pPr>
              <w:widowControl/>
              <w:jc w:val="left"/>
              <w:rPr>
                <w:rFonts w:ascii="宋体" w:cs="宋体"/>
                <w:color w:val="000000"/>
                <w:kern w:val="0"/>
                <w:sz w:val="20"/>
                <w:szCs w:val="20"/>
              </w:rPr>
            </w:pPr>
            <w:r>
              <w:rPr>
                <w:rFonts w:ascii="宋体" w:cs="宋体" w:hint="eastAsia"/>
                <w:color w:val="000000"/>
                <w:kern w:val="0"/>
                <w:sz w:val="20"/>
                <w:szCs w:val="20"/>
              </w:rPr>
              <w:t xml:space="preserve">  2．公务用车购置及运行维护费</w:t>
            </w:r>
          </w:p>
        </w:tc>
        <w:tc>
          <w:tcPr>
            <w:tcW w:w="851"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4</w:t>
            </w:r>
          </w:p>
        </w:tc>
        <w:tc>
          <w:tcPr>
            <w:tcW w:w="2268" w:type="dxa"/>
            <w:tcBorders>
              <w:top w:val="nil"/>
              <w:left w:val="nil"/>
              <w:bottom w:val="single" w:sz="4" w:space="0" w:color="auto"/>
              <w:right w:val="single" w:sz="4" w:space="0" w:color="auto"/>
            </w:tcBorders>
            <w:shd w:val="clear" w:color="auto" w:fill="auto"/>
            <w:noWrap/>
            <w:vAlign w:val="center"/>
          </w:tcPr>
          <w:p w:rsidR="00330D05" w:rsidRDefault="00640722">
            <w:pPr>
              <w:widowControl/>
              <w:jc w:val="center"/>
              <w:rPr>
                <w:rFonts w:ascii="宋体" w:cs="宋体"/>
                <w:color w:val="000000"/>
                <w:kern w:val="0"/>
                <w:sz w:val="16"/>
                <w:szCs w:val="16"/>
              </w:rPr>
            </w:pPr>
            <w:r>
              <w:rPr>
                <w:rFonts w:ascii="宋体" w:cs="宋体" w:hint="eastAsia"/>
                <w:color w:val="000000"/>
                <w:kern w:val="0"/>
                <w:sz w:val="16"/>
                <w:szCs w:val="16"/>
              </w:rPr>
              <w:t>5.46</w:t>
            </w:r>
          </w:p>
        </w:tc>
        <w:tc>
          <w:tcPr>
            <w:tcW w:w="2126" w:type="dxa"/>
            <w:tcBorders>
              <w:top w:val="nil"/>
              <w:left w:val="nil"/>
              <w:bottom w:val="single" w:sz="4" w:space="0" w:color="auto"/>
              <w:right w:val="single" w:sz="4" w:space="0" w:color="auto"/>
            </w:tcBorders>
            <w:shd w:val="clear" w:color="auto" w:fill="auto"/>
            <w:noWrap/>
            <w:vAlign w:val="center"/>
          </w:tcPr>
          <w:p w:rsidR="00330D05" w:rsidRDefault="00640722">
            <w:pPr>
              <w:widowControl/>
              <w:jc w:val="center"/>
              <w:rPr>
                <w:rFonts w:ascii="宋体" w:cs="宋体"/>
                <w:color w:val="000000"/>
                <w:kern w:val="0"/>
                <w:sz w:val="16"/>
                <w:szCs w:val="16"/>
              </w:rPr>
            </w:pPr>
            <w:r>
              <w:rPr>
                <w:rFonts w:ascii="宋体" w:cs="宋体" w:hint="eastAsia"/>
                <w:color w:val="000000"/>
                <w:kern w:val="0"/>
                <w:sz w:val="16"/>
                <w:szCs w:val="16"/>
              </w:rPr>
              <w:t>6.46</w:t>
            </w:r>
          </w:p>
        </w:tc>
      </w:tr>
      <w:tr w:rsidR="00330D05">
        <w:trPr>
          <w:trHeight w:val="525"/>
        </w:trPr>
        <w:tc>
          <w:tcPr>
            <w:tcW w:w="3970" w:type="dxa"/>
            <w:tcBorders>
              <w:top w:val="nil"/>
              <w:left w:val="single" w:sz="4" w:space="0" w:color="auto"/>
              <w:bottom w:val="single" w:sz="4" w:space="0" w:color="auto"/>
              <w:right w:val="single" w:sz="4" w:space="0" w:color="auto"/>
            </w:tcBorders>
            <w:shd w:val="clear" w:color="auto" w:fill="auto"/>
            <w:noWrap/>
            <w:vAlign w:val="center"/>
          </w:tcPr>
          <w:p w:rsidR="00330D05" w:rsidRDefault="002327EE">
            <w:pPr>
              <w:widowControl/>
              <w:jc w:val="left"/>
              <w:rPr>
                <w:rFonts w:ascii="宋体" w:cs="宋体"/>
                <w:color w:val="000000"/>
                <w:kern w:val="0"/>
                <w:sz w:val="20"/>
                <w:szCs w:val="20"/>
              </w:rPr>
            </w:pPr>
            <w:r>
              <w:rPr>
                <w:rFonts w:ascii="宋体" w:cs="宋体" w:hint="eastAsia"/>
                <w:color w:val="000000"/>
                <w:kern w:val="0"/>
                <w:sz w:val="20"/>
                <w:szCs w:val="20"/>
              </w:rPr>
              <w:t xml:space="preserve">    （1）公务用车购置费</w:t>
            </w:r>
          </w:p>
        </w:tc>
        <w:tc>
          <w:tcPr>
            <w:tcW w:w="851"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5</w:t>
            </w:r>
          </w:p>
        </w:tc>
        <w:tc>
          <w:tcPr>
            <w:tcW w:w="2268"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16"/>
                <w:szCs w:val="16"/>
              </w:rPr>
            </w:pPr>
            <w:r>
              <w:rPr>
                <w:rFonts w:ascii="宋体" w:cs="宋体" w:hint="eastAsia"/>
                <w:color w:val="000000"/>
                <w:kern w:val="0"/>
                <w:sz w:val="16"/>
                <w:szCs w:val="16"/>
              </w:rPr>
              <w:t xml:space="preserve">0　</w:t>
            </w:r>
          </w:p>
        </w:tc>
        <w:tc>
          <w:tcPr>
            <w:tcW w:w="2126"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16"/>
                <w:szCs w:val="16"/>
              </w:rPr>
            </w:pPr>
            <w:r>
              <w:rPr>
                <w:rFonts w:ascii="宋体" w:cs="宋体" w:hint="eastAsia"/>
                <w:color w:val="000000"/>
                <w:kern w:val="0"/>
                <w:sz w:val="16"/>
                <w:szCs w:val="16"/>
              </w:rPr>
              <w:t xml:space="preserve">　</w:t>
            </w:r>
          </w:p>
        </w:tc>
      </w:tr>
      <w:tr w:rsidR="00330D05">
        <w:trPr>
          <w:trHeight w:val="525"/>
        </w:trPr>
        <w:tc>
          <w:tcPr>
            <w:tcW w:w="3970" w:type="dxa"/>
            <w:tcBorders>
              <w:top w:val="nil"/>
              <w:left w:val="single" w:sz="4" w:space="0" w:color="auto"/>
              <w:bottom w:val="single" w:sz="4" w:space="0" w:color="auto"/>
              <w:right w:val="single" w:sz="4" w:space="0" w:color="auto"/>
            </w:tcBorders>
            <w:shd w:val="clear" w:color="auto" w:fill="auto"/>
            <w:noWrap/>
            <w:vAlign w:val="center"/>
          </w:tcPr>
          <w:p w:rsidR="00330D05" w:rsidRDefault="002327EE">
            <w:pPr>
              <w:widowControl/>
              <w:jc w:val="left"/>
              <w:rPr>
                <w:rFonts w:ascii="宋体" w:cs="宋体"/>
                <w:color w:val="000000"/>
                <w:kern w:val="0"/>
                <w:sz w:val="20"/>
                <w:szCs w:val="20"/>
              </w:rPr>
            </w:pPr>
            <w:r>
              <w:rPr>
                <w:rFonts w:ascii="宋体" w:cs="宋体" w:hint="eastAsia"/>
                <w:color w:val="000000"/>
                <w:kern w:val="0"/>
                <w:sz w:val="20"/>
                <w:szCs w:val="20"/>
              </w:rPr>
              <w:t xml:space="preserve">    （2）公务用车运行维护费</w:t>
            </w:r>
          </w:p>
        </w:tc>
        <w:tc>
          <w:tcPr>
            <w:tcW w:w="851"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6</w:t>
            </w:r>
          </w:p>
        </w:tc>
        <w:tc>
          <w:tcPr>
            <w:tcW w:w="2268" w:type="dxa"/>
            <w:tcBorders>
              <w:top w:val="nil"/>
              <w:left w:val="nil"/>
              <w:bottom w:val="single" w:sz="4" w:space="0" w:color="auto"/>
              <w:right w:val="single" w:sz="4" w:space="0" w:color="auto"/>
            </w:tcBorders>
            <w:shd w:val="clear" w:color="auto" w:fill="auto"/>
            <w:noWrap/>
            <w:vAlign w:val="center"/>
          </w:tcPr>
          <w:p w:rsidR="00330D05" w:rsidRDefault="00640722">
            <w:pPr>
              <w:widowControl/>
              <w:jc w:val="center"/>
              <w:rPr>
                <w:rFonts w:ascii="宋体" w:cs="宋体"/>
                <w:color w:val="000000"/>
                <w:kern w:val="0"/>
                <w:sz w:val="16"/>
                <w:szCs w:val="16"/>
              </w:rPr>
            </w:pPr>
            <w:r>
              <w:rPr>
                <w:rFonts w:ascii="宋体" w:cs="宋体" w:hint="eastAsia"/>
                <w:color w:val="000000"/>
                <w:kern w:val="0"/>
                <w:sz w:val="16"/>
                <w:szCs w:val="16"/>
              </w:rPr>
              <w:t>5.46</w:t>
            </w:r>
          </w:p>
        </w:tc>
        <w:tc>
          <w:tcPr>
            <w:tcW w:w="2126" w:type="dxa"/>
            <w:tcBorders>
              <w:top w:val="nil"/>
              <w:left w:val="nil"/>
              <w:bottom w:val="single" w:sz="4" w:space="0" w:color="auto"/>
              <w:right w:val="single" w:sz="4" w:space="0" w:color="auto"/>
            </w:tcBorders>
            <w:shd w:val="clear" w:color="auto" w:fill="auto"/>
            <w:noWrap/>
            <w:vAlign w:val="center"/>
          </w:tcPr>
          <w:p w:rsidR="00330D05" w:rsidRDefault="00640722" w:rsidP="00640722">
            <w:pPr>
              <w:widowControl/>
              <w:ind w:firstLineChars="400" w:firstLine="640"/>
              <w:rPr>
                <w:rFonts w:ascii="宋体" w:cs="宋体"/>
                <w:color w:val="000000"/>
                <w:kern w:val="0"/>
                <w:sz w:val="16"/>
                <w:szCs w:val="16"/>
              </w:rPr>
            </w:pPr>
            <w:r>
              <w:rPr>
                <w:rFonts w:ascii="宋体" w:cs="宋体" w:hint="eastAsia"/>
                <w:color w:val="000000"/>
                <w:kern w:val="0"/>
                <w:sz w:val="16"/>
                <w:szCs w:val="16"/>
              </w:rPr>
              <w:t>6.46</w:t>
            </w:r>
          </w:p>
        </w:tc>
      </w:tr>
      <w:tr w:rsidR="00330D05">
        <w:trPr>
          <w:trHeight w:val="525"/>
        </w:trPr>
        <w:tc>
          <w:tcPr>
            <w:tcW w:w="3970" w:type="dxa"/>
            <w:tcBorders>
              <w:top w:val="nil"/>
              <w:left w:val="single" w:sz="4" w:space="0" w:color="auto"/>
              <w:bottom w:val="single" w:sz="4" w:space="0" w:color="auto"/>
              <w:right w:val="single" w:sz="4" w:space="0" w:color="auto"/>
            </w:tcBorders>
            <w:shd w:val="clear" w:color="auto" w:fill="auto"/>
            <w:noWrap/>
            <w:vAlign w:val="center"/>
          </w:tcPr>
          <w:p w:rsidR="00330D05" w:rsidRDefault="002327EE">
            <w:pPr>
              <w:widowControl/>
              <w:jc w:val="left"/>
              <w:rPr>
                <w:rFonts w:ascii="宋体" w:cs="宋体"/>
                <w:color w:val="000000"/>
                <w:kern w:val="0"/>
                <w:sz w:val="20"/>
                <w:szCs w:val="20"/>
              </w:rPr>
            </w:pPr>
            <w:r>
              <w:rPr>
                <w:rFonts w:ascii="宋体" w:cs="宋体" w:hint="eastAsia"/>
                <w:color w:val="000000"/>
                <w:kern w:val="0"/>
                <w:sz w:val="20"/>
                <w:szCs w:val="20"/>
              </w:rPr>
              <w:t xml:space="preserve">  3．公务接待费</w:t>
            </w:r>
          </w:p>
        </w:tc>
        <w:tc>
          <w:tcPr>
            <w:tcW w:w="851"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7</w:t>
            </w:r>
          </w:p>
        </w:tc>
        <w:tc>
          <w:tcPr>
            <w:tcW w:w="2268" w:type="dxa"/>
            <w:tcBorders>
              <w:top w:val="nil"/>
              <w:left w:val="nil"/>
              <w:bottom w:val="single" w:sz="4" w:space="0" w:color="auto"/>
              <w:right w:val="single" w:sz="4" w:space="0" w:color="auto"/>
            </w:tcBorders>
            <w:shd w:val="clear" w:color="auto" w:fill="auto"/>
            <w:noWrap/>
            <w:vAlign w:val="center"/>
          </w:tcPr>
          <w:p w:rsidR="00330D05" w:rsidRDefault="00640722">
            <w:pPr>
              <w:widowControl/>
              <w:jc w:val="center"/>
              <w:rPr>
                <w:rFonts w:ascii="宋体" w:cs="宋体"/>
                <w:color w:val="000000"/>
                <w:kern w:val="0"/>
                <w:sz w:val="16"/>
                <w:szCs w:val="16"/>
              </w:rPr>
            </w:pPr>
            <w:r>
              <w:rPr>
                <w:rFonts w:ascii="宋体" w:cs="宋体" w:hint="eastAsia"/>
                <w:color w:val="000000"/>
                <w:kern w:val="0"/>
                <w:sz w:val="16"/>
                <w:szCs w:val="16"/>
              </w:rPr>
              <w:t>0.3</w:t>
            </w:r>
          </w:p>
        </w:tc>
        <w:tc>
          <w:tcPr>
            <w:tcW w:w="2126" w:type="dxa"/>
            <w:tcBorders>
              <w:top w:val="nil"/>
              <w:left w:val="nil"/>
              <w:bottom w:val="single" w:sz="4" w:space="0" w:color="auto"/>
              <w:right w:val="single" w:sz="4" w:space="0" w:color="auto"/>
            </w:tcBorders>
            <w:shd w:val="clear" w:color="auto" w:fill="auto"/>
            <w:noWrap/>
            <w:vAlign w:val="center"/>
          </w:tcPr>
          <w:p w:rsidR="00330D05" w:rsidRDefault="00640722">
            <w:pPr>
              <w:widowControl/>
              <w:jc w:val="center"/>
              <w:rPr>
                <w:rFonts w:ascii="宋体" w:cs="宋体"/>
                <w:color w:val="000000"/>
                <w:kern w:val="0"/>
                <w:sz w:val="16"/>
                <w:szCs w:val="16"/>
              </w:rPr>
            </w:pPr>
            <w:r>
              <w:rPr>
                <w:rFonts w:ascii="宋体" w:cs="宋体" w:hint="eastAsia"/>
                <w:color w:val="000000"/>
                <w:kern w:val="0"/>
                <w:sz w:val="16"/>
                <w:szCs w:val="16"/>
              </w:rPr>
              <w:t>0</w:t>
            </w:r>
          </w:p>
        </w:tc>
      </w:tr>
      <w:tr w:rsidR="00330D05">
        <w:trPr>
          <w:trHeight w:val="379"/>
        </w:trPr>
        <w:tc>
          <w:tcPr>
            <w:tcW w:w="3970" w:type="dxa"/>
            <w:tcBorders>
              <w:top w:val="nil"/>
              <w:left w:val="single" w:sz="4" w:space="0" w:color="auto"/>
              <w:bottom w:val="single" w:sz="4" w:space="0" w:color="auto"/>
              <w:right w:val="single" w:sz="4" w:space="0" w:color="auto"/>
            </w:tcBorders>
            <w:shd w:val="clear" w:color="auto" w:fill="auto"/>
            <w:noWrap/>
            <w:vAlign w:val="center"/>
          </w:tcPr>
          <w:p w:rsidR="00330D05" w:rsidRDefault="002327EE">
            <w:pPr>
              <w:widowControl/>
              <w:jc w:val="left"/>
              <w:rPr>
                <w:rFonts w:ascii="宋体" w:cs="宋体"/>
                <w:color w:val="000000"/>
                <w:kern w:val="0"/>
                <w:sz w:val="20"/>
                <w:szCs w:val="20"/>
              </w:rPr>
            </w:pPr>
            <w:r>
              <w:rPr>
                <w:rFonts w:ascii="宋体" w:cs="宋体" w:hint="eastAsia"/>
                <w:color w:val="000000"/>
                <w:kern w:val="0"/>
                <w:sz w:val="20"/>
                <w:szCs w:val="20"/>
              </w:rPr>
              <w:t xml:space="preserve">    （1）国内接待费</w:t>
            </w:r>
          </w:p>
        </w:tc>
        <w:tc>
          <w:tcPr>
            <w:tcW w:w="851"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8</w:t>
            </w:r>
          </w:p>
        </w:tc>
        <w:tc>
          <w:tcPr>
            <w:tcW w:w="2268"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noWrap/>
            <w:vAlign w:val="center"/>
          </w:tcPr>
          <w:p w:rsidR="00330D05" w:rsidRDefault="00640722">
            <w:pPr>
              <w:widowControl/>
              <w:jc w:val="center"/>
              <w:rPr>
                <w:rFonts w:ascii="宋体" w:cs="宋体"/>
                <w:color w:val="000000"/>
                <w:kern w:val="0"/>
                <w:sz w:val="16"/>
                <w:szCs w:val="16"/>
              </w:rPr>
            </w:pPr>
            <w:r>
              <w:rPr>
                <w:rFonts w:ascii="宋体" w:cs="宋体" w:hint="eastAsia"/>
                <w:color w:val="000000"/>
                <w:kern w:val="0"/>
                <w:sz w:val="16"/>
                <w:szCs w:val="16"/>
              </w:rPr>
              <w:t>0</w:t>
            </w:r>
          </w:p>
        </w:tc>
      </w:tr>
      <w:tr w:rsidR="00330D05">
        <w:trPr>
          <w:trHeight w:val="379"/>
        </w:trPr>
        <w:tc>
          <w:tcPr>
            <w:tcW w:w="3970" w:type="dxa"/>
            <w:tcBorders>
              <w:top w:val="nil"/>
              <w:left w:val="single" w:sz="4" w:space="0" w:color="auto"/>
              <w:bottom w:val="single" w:sz="4" w:space="0" w:color="auto"/>
              <w:right w:val="single" w:sz="4" w:space="0" w:color="auto"/>
            </w:tcBorders>
            <w:shd w:val="clear" w:color="auto" w:fill="auto"/>
            <w:noWrap/>
            <w:vAlign w:val="center"/>
          </w:tcPr>
          <w:p w:rsidR="00330D05" w:rsidRDefault="002327EE">
            <w:pPr>
              <w:widowControl/>
              <w:jc w:val="left"/>
              <w:rPr>
                <w:rFonts w:ascii="宋体" w:cs="宋体"/>
                <w:color w:val="000000"/>
                <w:kern w:val="0"/>
                <w:sz w:val="20"/>
                <w:szCs w:val="20"/>
              </w:rPr>
            </w:pPr>
            <w:r>
              <w:rPr>
                <w:rFonts w:ascii="宋体" w:cs="宋体" w:hint="eastAsia"/>
                <w:color w:val="000000"/>
                <w:kern w:val="0"/>
                <w:sz w:val="20"/>
                <w:szCs w:val="20"/>
              </w:rPr>
              <w:t xml:space="preserve">         其中：外事接待费</w:t>
            </w:r>
          </w:p>
        </w:tc>
        <w:tc>
          <w:tcPr>
            <w:tcW w:w="851"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9</w:t>
            </w:r>
          </w:p>
        </w:tc>
        <w:tc>
          <w:tcPr>
            <w:tcW w:w="2268"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16"/>
                <w:szCs w:val="16"/>
              </w:rPr>
            </w:pPr>
            <w:r>
              <w:rPr>
                <w:rFonts w:ascii="宋体" w:cs="宋体" w:hint="eastAsia"/>
                <w:color w:val="000000"/>
                <w:kern w:val="0"/>
                <w:sz w:val="16"/>
                <w:szCs w:val="16"/>
              </w:rPr>
              <w:t xml:space="preserve">　</w:t>
            </w:r>
          </w:p>
        </w:tc>
      </w:tr>
      <w:tr w:rsidR="00330D05">
        <w:trPr>
          <w:trHeight w:val="379"/>
        </w:trPr>
        <w:tc>
          <w:tcPr>
            <w:tcW w:w="3970" w:type="dxa"/>
            <w:tcBorders>
              <w:top w:val="nil"/>
              <w:left w:val="single" w:sz="4" w:space="0" w:color="auto"/>
              <w:bottom w:val="single" w:sz="4" w:space="0" w:color="auto"/>
              <w:right w:val="single" w:sz="4" w:space="0" w:color="auto"/>
            </w:tcBorders>
            <w:shd w:val="clear" w:color="auto" w:fill="auto"/>
            <w:noWrap/>
            <w:vAlign w:val="center"/>
          </w:tcPr>
          <w:p w:rsidR="00330D05" w:rsidRDefault="002327EE">
            <w:pPr>
              <w:widowControl/>
              <w:jc w:val="left"/>
              <w:rPr>
                <w:rFonts w:ascii="宋体" w:cs="宋体"/>
                <w:color w:val="000000"/>
                <w:kern w:val="0"/>
                <w:sz w:val="20"/>
                <w:szCs w:val="20"/>
              </w:rPr>
            </w:pPr>
            <w:r>
              <w:rPr>
                <w:rFonts w:ascii="宋体" w:cs="宋体" w:hint="eastAsia"/>
                <w:color w:val="000000"/>
                <w:kern w:val="0"/>
                <w:sz w:val="20"/>
                <w:szCs w:val="20"/>
              </w:rPr>
              <w:t xml:space="preserve">    （2）国（境）外接待费</w:t>
            </w:r>
          </w:p>
        </w:tc>
        <w:tc>
          <w:tcPr>
            <w:tcW w:w="851"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10</w:t>
            </w:r>
          </w:p>
        </w:tc>
        <w:tc>
          <w:tcPr>
            <w:tcW w:w="2268"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16"/>
                <w:szCs w:val="16"/>
              </w:rPr>
            </w:pPr>
            <w:r>
              <w:rPr>
                <w:rFonts w:ascii="宋体" w:cs="宋体" w:hint="eastAsia"/>
                <w:color w:val="000000"/>
                <w:kern w:val="0"/>
                <w:sz w:val="16"/>
                <w:szCs w:val="16"/>
              </w:rPr>
              <w:t xml:space="preserve">　</w:t>
            </w:r>
          </w:p>
        </w:tc>
      </w:tr>
      <w:tr w:rsidR="00330D05">
        <w:trPr>
          <w:trHeight w:val="379"/>
        </w:trPr>
        <w:tc>
          <w:tcPr>
            <w:tcW w:w="3970" w:type="dxa"/>
            <w:tcBorders>
              <w:top w:val="nil"/>
              <w:left w:val="single" w:sz="4" w:space="0" w:color="auto"/>
              <w:bottom w:val="single" w:sz="4" w:space="0" w:color="auto"/>
              <w:right w:val="single" w:sz="4" w:space="0" w:color="auto"/>
            </w:tcBorders>
            <w:shd w:val="clear" w:color="auto" w:fill="auto"/>
            <w:noWrap/>
            <w:vAlign w:val="center"/>
          </w:tcPr>
          <w:p w:rsidR="00330D05" w:rsidRDefault="002327EE">
            <w:pPr>
              <w:widowControl/>
              <w:jc w:val="left"/>
              <w:rPr>
                <w:rFonts w:ascii="宋体" w:cs="宋体"/>
                <w:color w:val="000000"/>
                <w:kern w:val="0"/>
                <w:sz w:val="20"/>
                <w:szCs w:val="20"/>
              </w:rPr>
            </w:pPr>
            <w:r>
              <w:rPr>
                <w:rFonts w:ascii="宋体" w:cs="宋体" w:hint="eastAsia"/>
                <w:color w:val="000000"/>
                <w:kern w:val="0"/>
                <w:sz w:val="20"/>
                <w:szCs w:val="20"/>
              </w:rPr>
              <w:t>（二）相关统计数</w:t>
            </w:r>
          </w:p>
        </w:tc>
        <w:tc>
          <w:tcPr>
            <w:tcW w:w="851"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11</w:t>
            </w:r>
          </w:p>
        </w:tc>
        <w:tc>
          <w:tcPr>
            <w:tcW w:w="2268"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16"/>
                <w:szCs w:val="16"/>
              </w:rPr>
            </w:pPr>
            <w:r>
              <w:rPr>
                <w:rFonts w:ascii="宋体" w:cs="宋体" w:hint="eastAsia"/>
                <w:color w:val="000000"/>
                <w:kern w:val="0"/>
                <w:sz w:val="16"/>
                <w:szCs w:val="16"/>
              </w:rPr>
              <w:t>—</w:t>
            </w:r>
          </w:p>
        </w:tc>
      </w:tr>
      <w:tr w:rsidR="00330D05">
        <w:trPr>
          <w:trHeight w:val="379"/>
        </w:trPr>
        <w:tc>
          <w:tcPr>
            <w:tcW w:w="3970" w:type="dxa"/>
            <w:tcBorders>
              <w:top w:val="nil"/>
              <w:left w:val="single" w:sz="4" w:space="0" w:color="auto"/>
              <w:bottom w:val="single" w:sz="4" w:space="0" w:color="auto"/>
              <w:right w:val="single" w:sz="4" w:space="0" w:color="auto"/>
            </w:tcBorders>
            <w:shd w:val="clear" w:color="auto" w:fill="auto"/>
            <w:noWrap/>
            <w:vAlign w:val="center"/>
          </w:tcPr>
          <w:p w:rsidR="00330D05" w:rsidRDefault="002327EE">
            <w:pPr>
              <w:widowControl/>
              <w:jc w:val="left"/>
              <w:rPr>
                <w:rFonts w:ascii="宋体" w:cs="宋体"/>
                <w:color w:val="000000"/>
                <w:kern w:val="0"/>
                <w:sz w:val="20"/>
                <w:szCs w:val="20"/>
              </w:rPr>
            </w:pPr>
            <w:r>
              <w:rPr>
                <w:rFonts w:ascii="宋体" w:cs="宋体" w:hint="eastAsia"/>
                <w:color w:val="000000"/>
                <w:kern w:val="0"/>
                <w:sz w:val="20"/>
                <w:szCs w:val="20"/>
              </w:rPr>
              <w:t xml:space="preserve">  1．因公出国（境）团组数（个）</w:t>
            </w:r>
          </w:p>
        </w:tc>
        <w:tc>
          <w:tcPr>
            <w:tcW w:w="851"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12</w:t>
            </w:r>
          </w:p>
        </w:tc>
        <w:tc>
          <w:tcPr>
            <w:tcW w:w="2268"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16"/>
                <w:szCs w:val="16"/>
              </w:rPr>
            </w:pPr>
            <w:r>
              <w:rPr>
                <w:rFonts w:ascii="宋体" w:cs="宋体" w:hint="eastAsia"/>
                <w:color w:val="000000"/>
                <w:kern w:val="0"/>
                <w:sz w:val="16"/>
                <w:szCs w:val="16"/>
              </w:rPr>
              <w:t xml:space="preserve">　</w:t>
            </w:r>
          </w:p>
        </w:tc>
      </w:tr>
      <w:tr w:rsidR="00330D05">
        <w:trPr>
          <w:trHeight w:val="379"/>
        </w:trPr>
        <w:tc>
          <w:tcPr>
            <w:tcW w:w="3970" w:type="dxa"/>
            <w:tcBorders>
              <w:top w:val="nil"/>
              <w:left w:val="single" w:sz="4" w:space="0" w:color="auto"/>
              <w:bottom w:val="single" w:sz="4" w:space="0" w:color="auto"/>
              <w:right w:val="single" w:sz="4" w:space="0" w:color="auto"/>
            </w:tcBorders>
            <w:shd w:val="clear" w:color="auto" w:fill="auto"/>
            <w:noWrap/>
            <w:vAlign w:val="center"/>
          </w:tcPr>
          <w:p w:rsidR="00330D05" w:rsidRDefault="002327EE">
            <w:pPr>
              <w:widowControl/>
              <w:jc w:val="left"/>
              <w:rPr>
                <w:rFonts w:ascii="宋体" w:cs="宋体"/>
                <w:color w:val="000000"/>
                <w:kern w:val="0"/>
                <w:sz w:val="20"/>
                <w:szCs w:val="20"/>
              </w:rPr>
            </w:pPr>
            <w:r>
              <w:rPr>
                <w:rFonts w:ascii="宋体" w:cs="宋体" w:hint="eastAsia"/>
                <w:color w:val="000000"/>
                <w:kern w:val="0"/>
                <w:sz w:val="20"/>
                <w:szCs w:val="20"/>
              </w:rPr>
              <w:t xml:space="preserve">  2．因公出国（境）人次数（人）</w:t>
            </w:r>
          </w:p>
        </w:tc>
        <w:tc>
          <w:tcPr>
            <w:tcW w:w="851"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13</w:t>
            </w:r>
          </w:p>
        </w:tc>
        <w:tc>
          <w:tcPr>
            <w:tcW w:w="2268"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16"/>
                <w:szCs w:val="16"/>
              </w:rPr>
            </w:pPr>
            <w:r>
              <w:rPr>
                <w:rFonts w:ascii="宋体" w:cs="宋体" w:hint="eastAsia"/>
                <w:color w:val="000000"/>
                <w:kern w:val="0"/>
                <w:sz w:val="16"/>
                <w:szCs w:val="16"/>
              </w:rPr>
              <w:t xml:space="preserve">　</w:t>
            </w:r>
          </w:p>
        </w:tc>
      </w:tr>
      <w:tr w:rsidR="00330D05">
        <w:trPr>
          <w:trHeight w:val="379"/>
        </w:trPr>
        <w:tc>
          <w:tcPr>
            <w:tcW w:w="3970" w:type="dxa"/>
            <w:tcBorders>
              <w:top w:val="nil"/>
              <w:left w:val="single" w:sz="4" w:space="0" w:color="auto"/>
              <w:bottom w:val="single" w:sz="4" w:space="0" w:color="auto"/>
              <w:right w:val="single" w:sz="4" w:space="0" w:color="auto"/>
            </w:tcBorders>
            <w:shd w:val="clear" w:color="auto" w:fill="auto"/>
            <w:noWrap/>
            <w:vAlign w:val="center"/>
          </w:tcPr>
          <w:p w:rsidR="00330D05" w:rsidRDefault="002327EE">
            <w:pPr>
              <w:widowControl/>
              <w:jc w:val="left"/>
              <w:rPr>
                <w:rFonts w:ascii="宋体" w:cs="宋体"/>
                <w:color w:val="000000"/>
                <w:kern w:val="0"/>
                <w:sz w:val="20"/>
                <w:szCs w:val="20"/>
              </w:rPr>
            </w:pPr>
            <w:r>
              <w:rPr>
                <w:rFonts w:ascii="宋体" w:cs="宋体" w:hint="eastAsia"/>
                <w:color w:val="000000"/>
                <w:kern w:val="0"/>
                <w:sz w:val="20"/>
                <w:szCs w:val="20"/>
              </w:rPr>
              <w:t xml:space="preserve">  3．公务用车购置数（辆）</w:t>
            </w:r>
          </w:p>
        </w:tc>
        <w:tc>
          <w:tcPr>
            <w:tcW w:w="851"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14</w:t>
            </w:r>
          </w:p>
        </w:tc>
        <w:tc>
          <w:tcPr>
            <w:tcW w:w="2268"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16"/>
                <w:szCs w:val="16"/>
              </w:rPr>
            </w:pPr>
            <w:r>
              <w:rPr>
                <w:rFonts w:ascii="宋体" w:cs="宋体" w:hint="eastAsia"/>
                <w:color w:val="000000"/>
                <w:kern w:val="0"/>
                <w:sz w:val="16"/>
                <w:szCs w:val="16"/>
              </w:rPr>
              <w:t xml:space="preserve">　</w:t>
            </w:r>
          </w:p>
        </w:tc>
      </w:tr>
      <w:tr w:rsidR="00330D05">
        <w:trPr>
          <w:trHeight w:val="379"/>
        </w:trPr>
        <w:tc>
          <w:tcPr>
            <w:tcW w:w="3970" w:type="dxa"/>
            <w:tcBorders>
              <w:top w:val="nil"/>
              <w:left w:val="single" w:sz="4" w:space="0" w:color="auto"/>
              <w:bottom w:val="single" w:sz="4" w:space="0" w:color="auto"/>
              <w:right w:val="single" w:sz="4" w:space="0" w:color="auto"/>
            </w:tcBorders>
            <w:shd w:val="clear" w:color="auto" w:fill="auto"/>
            <w:noWrap/>
            <w:vAlign w:val="center"/>
          </w:tcPr>
          <w:p w:rsidR="00330D05" w:rsidRDefault="002327EE">
            <w:pPr>
              <w:widowControl/>
              <w:jc w:val="left"/>
              <w:rPr>
                <w:rFonts w:ascii="宋体" w:cs="宋体"/>
                <w:color w:val="000000"/>
                <w:kern w:val="0"/>
                <w:sz w:val="20"/>
                <w:szCs w:val="20"/>
              </w:rPr>
            </w:pPr>
            <w:r>
              <w:rPr>
                <w:rFonts w:ascii="宋体" w:cs="宋体" w:hint="eastAsia"/>
                <w:color w:val="000000"/>
                <w:kern w:val="0"/>
                <w:sz w:val="20"/>
                <w:szCs w:val="20"/>
              </w:rPr>
              <w:t xml:space="preserve">  4．公务用车保有量（辆）</w:t>
            </w:r>
          </w:p>
        </w:tc>
        <w:tc>
          <w:tcPr>
            <w:tcW w:w="851"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15</w:t>
            </w:r>
          </w:p>
        </w:tc>
        <w:tc>
          <w:tcPr>
            <w:tcW w:w="2268"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16"/>
                <w:szCs w:val="16"/>
              </w:rPr>
            </w:pPr>
            <w:r>
              <w:rPr>
                <w:rFonts w:ascii="宋体" w:cs="宋体" w:hint="eastAsia"/>
                <w:color w:val="000000"/>
                <w:kern w:val="0"/>
                <w:sz w:val="16"/>
                <w:szCs w:val="16"/>
              </w:rPr>
              <w:t xml:space="preserve">　</w:t>
            </w:r>
            <w:r>
              <w:rPr>
                <w:rFonts w:ascii="宋体" w:cs="宋体"/>
                <w:color w:val="000000"/>
                <w:kern w:val="0"/>
                <w:sz w:val="16"/>
                <w:szCs w:val="16"/>
              </w:rPr>
              <w:t>2</w:t>
            </w:r>
          </w:p>
        </w:tc>
      </w:tr>
      <w:tr w:rsidR="00330D05">
        <w:trPr>
          <w:trHeight w:val="379"/>
        </w:trPr>
        <w:tc>
          <w:tcPr>
            <w:tcW w:w="3970" w:type="dxa"/>
            <w:tcBorders>
              <w:top w:val="nil"/>
              <w:left w:val="single" w:sz="4" w:space="0" w:color="auto"/>
              <w:bottom w:val="single" w:sz="4" w:space="0" w:color="auto"/>
              <w:right w:val="single" w:sz="4" w:space="0" w:color="auto"/>
            </w:tcBorders>
            <w:shd w:val="clear" w:color="auto" w:fill="auto"/>
            <w:noWrap/>
            <w:vAlign w:val="center"/>
          </w:tcPr>
          <w:p w:rsidR="00330D05" w:rsidRDefault="002327EE">
            <w:pPr>
              <w:widowControl/>
              <w:jc w:val="left"/>
              <w:rPr>
                <w:rFonts w:ascii="宋体" w:cs="宋体"/>
                <w:color w:val="000000"/>
                <w:kern w:val="0"/>
                <w:sz w:val="20"/>
                <w:szCs w:val="20"/>
              </w:rPr>
            </w:pPr>
            <w:r>
              <w:rPr>
                <w:rFonts w:ascii="宋体" w:cs="宋体" w:hint="eastAsia"/>
                <w:color w:val="000000"/>
                <w:kern w:val="0"/>
                <w:sz w:val="20"/>
                <w:szCs w:val="20"/>
              </w:rPr>
              <w:t xml:space="preserve">  5．国内公务接待批次（个）</w:t>
            </w:r>
          </w:p>
        </w:tc>
        <w:tc>
          <w:tcPr>
            <w:tcW w:w="851"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16</w:t>
            </w:r>
          </w:p>
        </w:tc>
        <w:tc>
          <w:tcPr>
            <w:tcW w:w="2268"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noWrap/>
            <w:vAlign w:val="center"/>
          </w:tcPr>
          <w:p w:rsidR="00330D05" w:rsidRDefault="00640722">
            <w:pPr>
              <w:widowControl/>
              <w:jc w:val="center"/>
              <w:rPr>
                <w:rFonts w:ascii="宋体" w:cs="宋体"/>
                <w:color w:val="000000"/>
                <w:kern w:val="0"/>
                <w:sz w:val="16"/>
                <w:szCs w:val="16"/>
              </w:rPr>
            </w:pPr>
            <w:r>
              <w:rPr>
                <w:rFonts w:ascii="宋体" w:cs="宋体" w:hint="eastAsia"/>
                <w:color w:val="000000"/>
                <w:kern w:val="0"/>
                <w:sz w:val="16"/>
                <w:szCs w:val="16"/>
              </w:rPr>
              <w:t>0</w:t>
            </w:r>
          </w:p>
        </w:tc>
      </w:tr>
      <w:tr w:rsidR="00330D05">
        <w:trPr>
          <w:trHeight w:val="379"/>
        </w:trPr>
        <w:tc>
          <w:tcPr>
            <w:tcW w:w="3970" w:type="dxa"/>
            <w:tcBorders>
              <w:top w:val="nil"/>
              <w:left w:val="single" w:sz="4" w:space="0" w:color="auto"/>
              <w:bottom w:val="single" w:sz="4" w:space="0" w:color="auto"/>
              <w:right w:val="single" w:sz="4" w:space="0" w:color="auto"/>
            </w:tcBorders>
            <w:shd w:val="clear" w:color="auto" w:fill="auto"/>
            <w:noWrap/>
            <w:vAlign w:val="center"/>
          </w:tcPr>
          <w:p w:rsidR="00330D05" w:rsidRDefault="002327EE">
            <w:pPr>
              <w:widowControl/>
              <w:jc w:val="left"/>
              <w:rPr>
                <w:rFonts w:ascii="宋体" w:cs="宋体"/>
                <w:color w:val="000000"/>
                <w:kern w:val="0"/>
                <w:sz w:val="20"/>
                <w:szCs w:val="20"/>
              </w:rPr>
            </w:pPr>
            <w:r>
              <w:rPr>
                <w:rFonts w:ascii="宋体" w:cs="宋体" w:hint="eastAsia"/>
                <w:color w:val="000000"/>
                <w:kern w:val="0"/>
                <w:sz w:val="20"/>
                <w:szCs w:val="20"/>
              </w:rPr>
              <w:t xml:space="preserve">     其中：外事接待批次（个）</w:t>
            </w:r>
          </w:p>
        </w:tc>
        <w:tc>
          <w:tcPr>
            <w:tcW w:w="851"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17</w:t>
            </w:r>
          </w:p>
        </w:tc>
        <w:tc>
          <w:tcPr>
            <w:tcW w:w="2268"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16"/>
                <w:szCs w:val="16"/>
              </w:rPr>
            </w:pPr>
            <w:r>
              <w:rPr>
                <w:rFonts w:ascii="宋体" w:cs="宋体" w:hint="eastAsia"/>
                <w:color w:val="000000"/>
                <w:kern w:val="0"/>
                <w:sz w:val="16"/>
                <w:szCs w:val="16"/>
              </w:rPr>
              <w:t xml:space="preserve">　</w:t>
            </w:r>
          </w:p>
        </w:tc>
      </w:tr>
      <w:tr w:rsidR="00330D05">
        <w:trPr>
          <w:trHeight w:val="379"/>
        </w:trPr>
        <w:tc>
          <w:tcPr>
            <w:tcW w:w="3970" w:type="dxa"/>
            <w:tcBorders>
              <w:top w:val="nil"/>
              <w:left w:val="single" w:sz="4" w:space="0" w:color="auto"/>
              <w:bottom w:val="single" w:sz="4" w:space="0" w:color="auto"/>
              <w:right w:val="single" w:sz="4" w:space="0" w:color="auto"/>
            </w:tcBorders>
            <w:shd w:val="clear" w:color="auto" w:fill="auto"/>
            <w:noWrap/>
            <w:vAlign w:val="center"/>
          </w:tcPr>
          <w:p w:rsidR="00330D05" w:rsidRDefault="002327EE">
            <w:pPr>
              <w:widowControl/>
              <w:jc w:val="left"/>
              <w:rPr>
                <w:rFonts w:ascii="宋体" w:cs="宋体"/>
                <w:color w:val="000000"/>
                <w:kern w:val="0"/>
                <w:sz w:val="20"/>
                <w:szCs w:val="20"/>
              </w:rPr>
            </w:pPr>
            <w:r>
              <w:rPr>
                <w:rFonts w:ascii="宋体" w:cs="宋体" w:hint="eastAsia"/>
                <w:color w:val="000000"/>
                <w:kern w:val="0"/>
                <w:sz w:val="20"/>
                <w:szCs w:val="20"/>
              </w:rPr>
              <w:t xml:space="preserve">  6．国内公务接待人次（人）</w:t>
            </w:r>
          </w:p>
        </w:tc>
        <w:tc>
          <w:tcPr>
            <w:tcW w:w="851"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18</w:t>
            </w:r>
          </w:p>
        </w:tc>
        <w:tc>
          <w:tcPr>
            <w:tcW w:w="2268"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noWrap/>
            <w:vAlign w:val="center"/>
          </w:tcPr>
          <w:p w:rsidR="00330D05" w:rsidRDefault="00640722">
            <w:pPr>
              <w:widowControl/>
              <w:jc w:val="center"/>
              <w:rPr>
                <w:rFonts w:ascii="宋体" w:cs="宋体"/>
                <w:color w:val="000000"/>
                <w:kern w:val="0"/>
                <w:sz w:val="16"/>
                <w:szCs w:val="16"/>
              </w:rPr>
            </w:pPr>
            <w:r>
              <w:rPr>
                <w:rFonts w:ascii="宋体" w:cs="宋体" w:hint="eastAsia"/>
                <w:color w:val="000000"/>
                <w:kern w:val="0"/>
                <w:sz w:val="16"/>
                <w:szCs w:val="16"/>
              </w:rPr>
              <w:t>0</w:t>
            </w:r>
          </w:p>
        </w:tc>
      </w:tr>
      <w:tr w:rsidR="00330D05">
        <w:trPr>
          <w:trHeight w:val="379"/>
        </w:trPr>
        <w:tc>
          <w:tcPr>
            <w:tcW w:w="3970" w:type="dxa"/>
            <w:tcBorders>
              <w:top w:val="nil"/>
              <w:left w:val="single" w:sz="4" w:space="0" w:color="auto"/>
              <w:bottom w:val="single" w:sz="4" w:space="0" w:color="auto"/>
              <w:right w:val="single" w:sz="4" w:space="0" w:color="auto"/>
            </w:tcBorders>
            <w:shd w:val="clear" w:color="auto" w:fill="auto"/>
            <w:noWrap/>
            <w:vAlign w:val="center"/>
          </w:tcPr>
          <w:p w:rsidR="00330D05" w:rsidRDefault="002327EE">
            <w:pPr>
              <w:widowControl/>
              <w:jc w:val="left"/>
              <w:rPr>
                <w:rFonts w:ascii="宋体" w:cs="宋体"/>
                <w:color w:val="000000"/>
                <w:kern w:val="0"/>
                <w:sz w:val="20"/>
                <w:szCs w:val="20"/>
              </w:rPr>
            </w:pPr>
            <w:r>
              <w:rPr>
                <w:rFonts w:ascii="宋体" w:cs="宋体" w:hint="eastAsia"/>
                <w:color w:val="000000"/>
                <w:kern w:val="0"/>
                <w:sz w:val="20"/>
                <w:szCs w:val="20"/>
              </w:rPr>
              <w:t xml:space="preserve">     其中：外事接待人次（人）</w:t>
            </w:r>
          </w:p>
        </w:tc>
        <w:tc>
          <w:tcPr>
            <w:tcW w:w="851"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19</w:t>
            </w:r>
          </w:p>
        </w:tc>
        <w:tc>
          <w:tcPr>
            <w:tcW w:w="2268"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16"/>
                <w:szCs w:val="16"/>
              </w:rPr>
            </w:pPr>
            <w:r>
              <w:rPr>
                <w:rFonts w:ascii="宋体" w:cs="宋体" w:hint="eastAsia"/>
                <w:color w:val="000000"/>
                <w:kern w:val="0"/>
                <w:sz w:val="16"/>
                <w:szCs w:val="16"/>
              </w:rPr>
              <w:t xml:space="preserve">　</w:t>
            </w:r>
          </w:p>
        </w:tc>
      </w:tr>
      <w:tr w:rsidR="00330D05">
        <w:trPr>
          <w:trHeight w:val="379"/>
        </w:trPr>
        <w:tc>
          <w:tcPr>
            <w:tcW w:w="3970" w:type="dxa"/>
            <w:tcBorders>
              <w:top w:val="nil"/>
              <w:left w:val="single" w:sz="4" w:space="0" w:color="auto"/>
              <w:bottom w:val="single" w:sz="4" w:space="0" w:color="auto"/>
              <w:right w:val="single" w:sz="4" w:space="0" w:color="auto"/>
            </w:tcBorders>
            <w:shd w:val="clear" w:color="auto" w:fill="auto"/>
            <w:noWrap/>
            <w:vAlign w:val="center"/>
          </w:tcPr>
          <w:p w:rsidR="00330D05" w:rsidRDefault="002327EE">
            <w:pPr>
              <w:widowControl/>
              <w:jc w:val="left"/>
              <w:rPr>
                <w:rFonts w:ascii="宋体" w:cs="宋体"/>
                <w:color w:val="000000"/>
                <w:kern w:val="0"/>
                <w:sz w:val="20"/>
                <w:szCs w:val="20"/>
              </w:rPr>
            </w:pPr>
            <w:r>
              <w:rPr>
                <w:rFonts w:ascii="宋体" w:cs="宋体" w:hint="eastAsia"/>
                <w:color w:val="000000"/>
                <w:kern w:val="0"/>
                <w:sz w:val="20"/>
                <w:szCs w:val="20"/>
              </w:rPr>
              <w:t xml:space="preserve">  7．国（境）外公务接待批次（个）</w:t>
            </w:r>
          </w:p>
        </w:tc>
        <w:tc>
          <w:tcPr>
            <w:tcW w:w="851"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20</w:t>
            </w:r>
          </w:p>
        </w:tc>
        <w:tc>
          <w:tcPr>
            <w:tcW w:w="2268"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16"/>
                <w:szCs w:val="16"/>
              </w:rPr>
            </w:pPr>
            <w:bookmarkStart w:id="0" w:name="_GoBack"/>
            <w:bookmarkEnd w:id="0"/>
            <w:r>
              <w:rPr>
                <w:rFonts w:ascii="宋体" w:cs="宋体" w:hint="eastAsia"/>
                <w:color w:val="000000"/>
                <w:kern w:val="0"/>
                <w:sz w:val="16"/>
                <w:szCs w:val="16"/>
              </w:rPr>
              <w:t xml:space="preserve">　</w:t>
            </w:r>
          </w:p>
        </w:tc>
      </w:tr>
      <w:tr w:rsidR="00330D05">
        <w:trPr>
          <w:trHeight w:val="379"/>
        </w:trPr>
        <w:tc>
          <w:tcPr>
            <w:tcW w:w="3970" w:type="dxa"/>
            <w:tcBorders>
              <w:top w:val="nil"/>
              <w:left w:val="single" w:sz="4" w:space="0" w:color="auto"/>
              <w:bottom w:val="single" w:sz="4" w:space="0" w:color="auto"/>
              <w:right w:val="single" w:sz="4" w:space="0" w:color="auto"/>
            </w:tcBorders>
            <w:shd w:val="clear" w:color="auto" w:fill="auto"/>
            <w:noWrap/>
            <w:vAlign w:val="center"/>
          </w:tcPr>
          <w:p w:rsidR="00330D05" w:rsidRDefault="002327EE">
            <w:pPr>
              <w:widowControl/>
              <w:jc w:val="left"/>
              <w:rPr>
                <w:rFonts w:ascii="宋体" w:cs="宋体"/>
                <w:color w:val="000000"/>
                <w:kern w:val="0"/>
                <w:sz w:val="20"/>
                <w:szCs w:val="20"/>
              </w:rPr>
            </w:pPr>
            <w:r>
              <w:rPr>
                <w:rFonts w:ascii="宋体" w:cs="宋体" w:hint="eastAsia"/>
                <w:color w:val="000000"/>
                <w:kern w:val="0"/>
                <w:sz w:val="20"/>
                <w:szCs w:val="20"/>
              </w:rPr>
              <w:t xml:space="preserve">  8．国（境）外公务接待人次（人）</w:t>
            </w:r>
          </w:p>
        </w:tc>
        <w:tc>
          <w:tcPr>
            <w:tcW w:w="851"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21</w:t>
            </w:r>
          </w:p>
        </w:tc>
        <w:tc>
          <w:tcPr>
            <w:tcW w:w="2268"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16"/>
                <w:szCs w:val="16"/>
              </w:rPr>
            </w:pPr>
            <w:r>
              <w:rPr>
                <w:rFonts w:ascii="宋体" w:cs="宋体" w:hint="eastAsia"/>
                <w:color w:val="000000"/>
                <w:kern w:val="0"/>
                <w:sz w:val="16"/>
                <w:szCs w:val="16"/>
              </w:rPr>
              <w:t xml:space="preserve">　</w:t>
            </w:r>
          </w:p>
        </w:tc>
      </w:tr>
      <w:tr w:rsidR="00330D05">
        <w:trPr>
          <w:trHeight w:val="379"/>
        </w:trPr>
        <w:tc>
          <w:tcPr>
            <w:tcW w:w="3970" w:type="dxa"/>
            <w:tcBorders>
              <w:top w:val="nil"/>
              <w:left w:val="single" w:sz="4" w:space="0" w:color="auto"/>
              <w:bottom w:val="single" w:sz="4" w:space="0" w:color="auto"/>
              <w:right w:val="single" w:sz="4" w:space="0" w:color="auto"/>
            </w:tcBorders>
            <w:shd w:val="clear" w:color="auto" w:fill="auto"/>
            <w:noWrap/>
            <w:vAlign w:val="center"/>
          </w:tcPr>
          <w:p w:rsidR="00330D05" w:rsidRDefault="002327EE">
            <w:pPr>
              <w:widowControl/>
              <w:jc w:val="left"/>
              <w:rPr>
                <w:rFonts w:ascii="宋体" w:cs="宋体"/>
                <w:b/>
                <w:bCs/>
                <w:color w:val="000000"/>
                <w:kern w:val="0"/>
                <w:sz w:val="20"/>
                <w:szCs w:val="20"/>
              </w:rPr>
            </w:pPr>
            <w:r>
              <w:rPr>
                <w:rFonts w:ascii="宋体" w:cs="宋体" w:hint="eastAsia"/>
                <w:b/>
                <w:bCs/>
                <w:color w:val="000000"/>
                <w:kern w:val="0"/>
                <w:sz w:val="20"/>
                <w:szCs w:val="20"/>
              </w:rPr>
              <w:t>二、机关运行经费</w:t>
            </w:r>
          </w:p>
        </w:tc>
        <w:tc>
          <w:tcPr>
            <w:tcW w:w="851"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22</w:t>
            </w:r>
          </w:p>
        </w:tc>
        <w:tc>
          <w:tcPr>
            <w:tcW w:w="2268"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noWrap/>
            <w:vAlign w:val="center"/>
          </w:tcPr>
          <w:p w:rsidR="00330D05" w:rsidRDefault="00640722">
            <w:pPr>
              <w:widowControl/>
              <w:jc w:val="center"/>
              <w:rPr>
                <w:rFonts w:ascii="宋体" w:cs="宋体"/>
                <w:color w:val="000000"/>
                <w:kern w:val="0"/>
                <w:sz w:val="16"/>
                <w:szCs w:val="16"/>
              </w:rPr>
            </w:pPr>
            <w:r>
              <w:rPr>
                <w:rFonts w:ascii="宋体" w:cs="宋体" w:hint="eastAsia"/>
                <w:color w:val="000000"/>
                <w:kern w:val="0"/>
                <w:sz w:val="16"/>
                <w:szCs w:val="16"/>
              </w:rPr>
              <w:t>56</w:t>
            </w:r>
            <w:r w:rsidR="008F3427">
              <w:rPr>
                <w:rFonts w:ascii="宋体" w:cs="宋体" w:hint="eastAsia"/>
                <w:color w:val="000000"/>
                <w:kern w:val="0"/>
                <w:sz w:val="16"/>
                <w:szCs w:val="16"/>
              </w:rPr>
              <w:t>.55</w:t>
            </w:r>
          </w:p>
        </w:tc>
      </w:tr>
      <w:tr w:rsidR="00330D05">
        <w:trPr>
          <w:trHeight w:val="379"/>
        </w:trPr>
        <w:tc>
          <w:tcPr>
            <w:tcW w:w="3970" w:type="dxa"/>
            <w:tcBorders>
              <w:top w:val="nil"/>
              <w:left w:val="single" w:sz="4" w:space="0" w:color="auto"/>
              <w:bottom w:val="single" w:sz="4" w:space="0" w:color="auto"/>
              <w:right w:val="single" w:sz="4" w:space="0" w:color="auto"/>
            </w:tcBorders>
            <w:shd w:val="clear" w:color="auto" w:fill="auto"/>
            <w:noWrap/>
            <w:vAlign w:val="center"/>
          </w:tcPr>
          <w:p w:rsidR="00330D05" w:rsidRDefault="002327EE">
            <w:pPr>
              <w:widowControl/>
              <w:jc w:val="left"/>
              <w:rPr>
                <w:rFonts w:ascii="宋体" w:cs="宋体"/>
                <w:color w:val="000000"/>
                <w:kern w:val="0"/>
                <w:sz w:val="20"/>
                <w:szCs w:val="20"/>
              </w:rPr>
            </w:pPr>
            <w:r>
              <w:rPr>
                <w:rFonts w:ascii="宋体" w:cs="宋体" w:hint="eastAsia"/>
                <w:color w:val="000000"/>
                <w:kern w:val="0"/>
                <w:sz w:val="20"/>
                <w:szCs w:val="20"/>
              </w:rPr>
              <w:t>（一）行政单位</w:t>
            </w:r>
          </w:p>
        </w:tc>
        <w:tc>
          <w:tcPr>
            <w:tcW w:w="851"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23</w:t>
            </w:r>
          </w:p>
        </w:tc>
        <w:tc>
          <w:tcPr>
            <w:tcW w:w="2268"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noWrap/>
            <w:vAlign w:val="center"/>
          </w:tcPr>
          <w:p w:rsidR="00330D05" w:rsidRDefault="00640722">
            <w:pPr>
              <w:widowControl/>
              <w:jc w:val="center"/>
              <w:rPr>
                <w:rFonts w:ascii="宋体" w:cs="宋体"/>
                <w:color w:val="000000"/>
                <w:kern w:val="0"/>
                <w:sz w:val="16"/>
                <w:szCs w:val="16"/>
              </w:rPr>
            </w:pPr>
            <w:r>
              <w:rPr>
                <w:rFonts w:ascii="宋体" w:cs="宋体" w:hint="eastAsia"/>
                <w:color w:val="000000"/>
                <w:kern w:val="0"/>
                <w:sz w:val="16"/>
                <w:szCs w:val="16"/>
              </w:rPr>
              <w:t>56</w:t>
            </w:r>
            <w:r w:rsidR="008F3427">
              <w:rPr>
                <w:rFonts w:ascii="宋体" w:cs="宋体" w:hint="eastAsia"/>
                <w:color w:val="000000"/>
                <w:kern w:val="0"/>
                <w:sz w:val="16"/>
                <w:szCs w:val="16"/>
              </w:rPr>
              <w:t>.55</w:t>
            </w:r>
          </w:p>
        </w:tc>
      </w:tr>
      <w:tr w:rsidR="00330D05">
        <w:trPr>
          <w:trHeight w:val="379"/>
        </w:trPr>
        <w:tc>
          <w:tcPr>
            <w:tcW w:w="3970" w:type="dxa"/>
            <w:tcBorders>
              <w:top w:val="nil"/>
              <w:left w:val="single" w:sz="4" w:space="0" w:color="auto"/>
              <w:bottom w:val="single" w:sz="4" w:space="0" w:color="auto"/>
              <w:right w:val="single" w:sz="4" w:space="0" w:color="auto"/>
            </w:tcBorders>
            <w:shd w:val="clear" w:color="auto" w:fill="auto"/>
            <w:noWrap/>
            <w:vAlign w:val="center"/>
          </w:tcPr>
          <w:p w:rsidR="00330D05" w:rsidRDefault="002327EE">
            <w:pPr>
              <w:widowControl/>
              <w:jc w:val="left"/>
              <w:rPr>
                <w:rFonts w:ascii="宋体" w:cs="宋体"/>
                <w:color w:val="000000"/>
                <w:kern w:val="0"/>
                <w:sz w:val="20"/>
                <w:szCs w:val="20"/>
              </w:rPr>
            </w:pPr>
            <w:r>
              <w:rPr>
                <w:rFonts w:ascii="宋体" w:cs="宋体" w:hint="eastAsia"/>
                <w:color w:val="000000"/>
                <w:kern w:val="0"/>
                <w:sz w:val="20"/>
                <w:szCs w:val="20"/>
              </w:rPr>
              <w:t>（二）参照公务员法管理事业单位</w:t>
            </w:r>
          </w:p>
        </w:tc>
        <w:tc>
          <w:tcPr>
            <w:tcW w:w="851"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24</w:t>
            </w:r>
          </w:p>
        </w:tc>
        <w:tc>
          <w:tcPr>
            <w:tcW w:w="2268"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center"/>
              <w:rPr>
                <w:rFonts w:ascii="宋体" w:cs="宋体"/>
                <w:color w:val="000000"/>
                <w:kern w:val="0"/>
                <w:sz w:val="20"/>
                <w:szCs w:val="20"/>
              </w:rPr>
            </w:pPr>
            <w:r>
              <w:rPr>
                <w:rFonts w:ascii="宋体" w:cs="宋体"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noWrap/>
            <w:vAlign w:val="center"/>
          </w:tcPr>
          <w:p w:rsidR="00330D05" w:rsidRDefault="002327EE">
            <w:pPr>
              <w:widowControl/>
              <w:jc w:val="right"/>
              <w:rPr>
                <w:rFonts w:ascii="宋体" w:cs="宋体"/>
                <w:color w:val="000000"/>
                <w:kern w:val="0"/>
                <w:sz w:val="16"/>
                <w:szCs w:val="16"/>
              </w:rPr>
            </w:pPr>
            <w:r>
              <w:rPr>
                <w:rFonts w:ascii="宋体" w:cs="宋体" w:hint="eastAsia"/>
                <w:color w:val="000000"/>
                <w:kern w:val="0"/>
                <w:sz w:val="16"/>
                <w:szCs w:val="16"/>
              </w:rPr>
              <w:t xml:space="preserve">　</w:t>
            </w:r>
          </w:p>
        </w:tc>
      </w:tr>
      <w:tr w:rsidR="00330D05">
        <w:trPr>
          <w:trHeight w:val="825"/>
        </w:trPr>
        <w:tc>
          <w:tcPr>
            <w:tcW w:w="9215" w:type="dxa"/>
            <w:gridSpan w:val="4"/>
            <w:tcBorders>
              <w:top w:val="nil"/>
              <w:left w:val="nil"/>
              <w:bottom w:val="nil"/>
              <w:right w:val="nil"/>
            </w:tcBorders>
            <w:shd w:val="clear" w:color="auto" w:fill="auto"/>
            <w:noWrap/>
            <w:vAlign w:val="center"/>
          </w:tcPr>
          <w:p w:rsidR="00330D05" w:rsidRDefault="002327EE">
            <w:pPr>
              <w:widowControl/>
              <w:jc w:val="left"/>
              <w:rPr>
                <w:rFonts w:ascii="宋体" w:cs="宋体"/>
                <w:kern w:val="0"/>
                <w:sz w:val="20"/>
                <w:szCs w:val="20"/>
              </w:rPr>
            </w:pPr>
            <w:r>
              <w:rPr>
                <w:rFonts w:ascii="宋体" w:cs="宋体" w:hint="eastAsia"/>
                <w:kern w:val="0"/>
                <w:sz w:val="20"/>
                <w:szCs w:val="20"/>
              </w:rPr>
              <w:lastRenderedPageBreak/>
              <w:t>注：1．“三公”经费为单位使用一般公共预算财政拨款安排的支出，包括当年一般公共预算财政拨款和以前年度一般公共预算财政拨款结转结余资金安排的实际支出。“三公”经费相关统计数是指使用一般公共预算财政拨款负担费用的相关批次、人次及车辆情况。</w:t>
            </w:r>
          </w:p>
        </w:tc>
      </w:tr>
      <w:tr w:rsidR="00330D05">
        <w:trPr>
          <w:trHeight w:val="555"/>
        </w:trPr>
        <w:tc>
          <w:tcPr>
            <w:tcW w:w="9215" w:type="dxa"/>
            <w:gridSpan w:val="4"/>
            <w:tcBorders>
              <w:top w:val="nil"/>
              <w:left w:val="nil"/>
              <w:bottom w:val="nil"/>
              <w:right w:val="nil"/>
            </w:tcBorders>
            <w:shd w:val="clear" w:color="auto" w:fill="auto"/>
            <w:noWrap/>
            <w:vAlign w:val="center"/>
          </w:tcPr>
          <w:p w:rsidR="00330D05" w:rsidRDefault="002327EE">
            <w:pPr>
              <w:widowControl/>
              <w:jc w:val="left"/>
              <w:rPr>
                <w:rFonts w:ascii="宋体" w:cs="宋体"/>
                <w:color w:val="000000"/>
                <w:kern w:val="0"/>
                <w:sz w:val="20"/>
                <w:szCs w:val="20"/>
              </w:rPr>
            </w:pPr>
            <w:r>
              <w:rPr>
                <w:rFonts w:ascii="宋体" w:cs="宋体" w:hint="eastAsia"/>
                <w:color w:val="000000"/>
                <w:kern w:val="0"/>
                <w:sz w:val="20"/>
                <w:szCs w:val="20"/>
              </w:rPr>
              <w:t xml:space="preserve">    2．“机关运行经费”为行政单位和参照公务员法管理的事业单位使用一般公共预算财政拨款安排的基本支出中的日常公用经费支出。</w:t>
            </w:r>
          </w:p>
        </w:tc>
      </w:tr>
    </w:tbl>
    <w:p w:rsidR="00330D05" w:rsidRDefault="00330D05"/>
    <w:sectPr w:rsidR="00330D05" w:rsidSect="00330D05">
      <w:pgSz w:w="11906" w:h="16838"/>
      <w:pgMar w:top="1440" w:right="1133"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FCE" w:rsidRDefault="009C2FCE" w:rsidP="008F3427">
      <w:r>
        <w:separator/>
      </w:r>
    </w:p>
  </w:endnote>
  <w:endnote w:type="continuationSeparator" w:id="1">
    <w:p w:rsidR="009C2FCE" w:rsidRDefault="009C2FCE" w:rsidP="008F34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FCE" w:rsidRDefault="009C2FCE" w:rsidP="008F3427">
      <w:r>
        <w:separator/>
      </w:r>
    </w:p>
  </w:footnote>
  <w:footnote w:type="continuationSeparator" w:id="1">
    <w:p w:rsidR="009C2FCE" w:rsidRDefault="009C2FCE" w:rsidP="008F34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ulTrailSpace/>
    <w:doNotExpandShiftReturn/>
    <w:adjustLineHeightInTable/>
    <w:useFELayout/>
  </w:compat>
  <w:rsids>
    <w:rsidRoot w:val="00330D05"/>
    <w:rsid w:val="001C137F"/>
    <w:rsid w:val="002327EE"/>
    <w:rsid w:val="00330D05"/>
    <w:rsid w:val="004A50C7"/>
    <w:rsid w:val="00640722"/>
    <w:rsid w:val="00695953"/>
    <w:rsid w:val="008F3427"/>
    <w:rsid w:val="009C2FCE"/>
    <w:rsid w:val="00A47B9F"/>
    <w:rsid w:val="00B65EA0"/>
    <w:rsid w:val="00D04D0A"/>
    <w:rsid w:val="00DF698A"/>
    <w:rsid w:val="00ED6449"/>
    <w:rsid w:val="00EE5757"/>
    <w:rsid w:val="00F03D77"/>
    <w:rsid w:val="00F57A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D05"/>
    <w:pPr>
      <w:widowControl w:val="0"/>
      <w:jc w:val="both"/>
    </w:pPr>
    <w:rPr>
      <w:rFonts w:ascii="Calibri" w:hAnsi="Calibri"/>
      <w:kern w:val="2"/>
      <w:sz w:val="21"/>
      <w:szCs w:val="24"/>
    </w:rPr>
  </w:style>
  <w:style w:type="paragraph" w:styleId="1">
    <w:name w:val="heading 1"/>
    <w:basedOn w:val="a"/>
    <w:next w:val="a"/>
    <w:qFormat/>
    <w:rsid w:val="00330D05"/>
    <w:pPr>
      <w:keepNext/>
      <w:keepLines/>
      <w:spacing w:before="340" w:after="330" w:line="578" w:lineRule="auto"/>
      <w:outlineLvl w:val="0"/>
    </w:pPr>
    <w:rPr>
      <w:b/>
      <w:bCs/>
      <w:kern w:val="44"/>
      <w:sz w:val="44"/>
    </w:rPr>
  </w:style>
  <w:style w:type="paragraph" w:styleId="2">
    <w:name w:val="heading 2"/>
    <w:basedOn w:val="a"/>
    <w:next w:val="a"/>
    <w:qFormat/>
    <w:rsid w:val="00330D05"/>
    <w:pPr>
      <w:keepNext/>
      <w:keepLines/>
      <w:spacing w:before="260" w:after="260" w:line="415" w:lineRule="auto"/>
      <w:outlineLvl w:val="1"/>
    </w:pPr>
    <w:rPr>
      <w:rFonts w:ascii="Times New Roman" w:eastAsia="黑体" w:hAnsi="Times New Roman"/>
      <w:b/>
      <w:sz w:val="32"/>
    </w:rPr>
  </w:style>
  <w:style w:type="paragraph" w:styleId="3">
    <w:name w:val="heading 3"/>
    <w:basedOn w:val="a"/>
    <w:next w:val="a"/>
    <w:qFormat/>
    <w:rsid w:val="00330D05"/>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30D05"/>
    <w:pPr>
      <w:tabs>
        <w:tab w:val="center" w:pos="4153"/>
        <w:tab w:val="right" w:pos="8306"/>
      </w:tabs>
      <w:snapToGrid w:val="0"/>
      <w:jc w:val="left"/>
    </w:pPr>
    <w:rPr>
      <w:sz w:val="18"/>
      <w:szCs w:val="18"/>
    </w:rPr>
  </w:style>
  <w:style w:type="paragraph" w:styleId="a4">
    <w:name w:val="header"/>
    <w:basedOn w:val="a"/>
    <w:qFormat/>
    <w:rsid w:val="00330D05"/>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800</TotalTime>
  <Pages>3</Pages>
  <Words>225</Words>
  <Characters>1287</Characters>
  <Application>Microsoft Office Word</Application>
  <DocSecurity>0</DocSecurity>
  <Lines>10</Lines>
  <Paragraphs>3</Paragraphs>
  <ScaleCrop>false</ScaleCrop>
  <Company>云南省财政厅</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王艺涵</dc:creator>
  <cp:lastModifiedBy>admin</cp:lastModifiedBy>
  <cp:revision>11</cp:revision>
  <cp:lastPrinted>2019-06-21T10:48:00Z</cp:lastPrinted>
  <dcterms:created xsi:type="dcterms:W3CDTF">2019-06-13T03:33:00Z</dcterms:created>
  <dcterms:modified xsi:type="dcterms:W3CDTF">2023-10-08T04:54:00Z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