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霞若乡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人民政府行政强制流程图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drawing>
          <wp:inline distT="0" distB="0" distL="114300" distR="114300">
            <wp:extent cx="4752975" cy="6841490"/>
            <wp:effectExtent l="0" t="0" r="9525" b="16510"/>
            <wp:docPr id="1" name="图片 1" descr="W020191106577432975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191106577432975895"/>
                    <pic:cNvPicPr>
                      <a:picLocks noChangeAspect="1"/>
                    </pic:cNvPicPr>
                  </pic:nvPicPr>
                  <pic:blipFill>
                    <a:blip r:embed="rId4"/>
                    <a:srcRect t="10058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84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ZTVlZjM3MTZlMjAzMDg2YjdlM2I2OGNkZmEzMDIifQ=="/>
  </w:docVars>
  <w:rsids>
    <w:rsidRoot w:val="697435CD"/>
    <w:rsid w:val="22C701AF"/>
    <w:rsid w:val="32DD1933"/>
    <w:rsid w:val="3F9C099A"/>
    <w:rsid w:val="680C249C"/>
    <w:rsid w:val="6974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迪庆州德钦县党政机关单位</Company>
  <Pages>1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2020-07-14T07:35:00Z</dcterms:created>
  <dc:creator>JetaimeM1389354769</dc:creator>
  <cp:lastModifiedBy>user</cp:lastModifiedBy>
  <cp:lastPrinted>2022-05-13T02:51:49Z</cp:lastPrinted>
  <dcterms:modified xsi:type="dcterms:W3CDTF">2022-05-13T02:51:55Z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B3E17949C75A4A7FBCAF14F0D070D419</vt:lpwstr>
  </property>
</Properties>
</file>