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bCs/>
          <w:color w:val="C00000"/>
          <w:sz w:val="48"/>
          <w:szCs w:val="48"/>
        </w:rPr>
      </w:pPr>
      <w:r>
        <w:rPr>
          <w:rFonts w:hint="eastAsia" w:asciiTheme="majorEastAsia" w:hAnsiTheme="majorEastAsia" w:eastAsiaTheme="majorEastAsia" w:cstheme="majorEastAsia"/>
          <w:b/>
          <w:bCs/>
          <w:color w:val="C00000"/>
          <w:sz w:val="48"/>
          <w:szCs w:val="48"/>
        </w:rPr>
        <w:t>工 作 简 报</w:t>
      </w:r>
    </w:p>
    <w:p>
      <w:pPr>
        <w:jc w:val="center"/>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lang w:val="en-US" w:eastAsia="zh-CN"/>
        </w:rPr>
        <w:t>2022</w:t>
      </w:r>
      <w:r>
        <w:rPr>
          <w:rFonts w:hint="eastAsia" w:asciiTheme="majorEastAsia" w:hAnsiTheme="majorEastAsia" w:eastAsiaTheme="majorEastAsia" w:cstheme="majorEastAsia"/>
          <w:b/>
          <w:bCs/>
          <w:sz w:val="32"/>
          <w:szCs w:val="32"/>
        </w:rPr>
        <w:t>年第</w:t>
      </w:r>
      <w:r>
        <w:rPr>
          <w:rFonts w:hint="eastAsia" w:asciiTheme="majorEastAsia" w:hAnsiTheme="majorEastAsia" w:eastAsiaTheme="majorEastAsia" w:cstheme="majorEastAsia"/>
          <w:b/>
          <w:bCs/>
          <w:sz w:val="32"/>
          <w:szCs w:val="32"/>
          <w:lang w:val="en-US" w:eastAsia="zh-CN"/>
        </w:rPr>
        <w:t>三</w:t>
      </w:r>
      <w:r>
        <w:rPr>
          <w:rFonts w:hint="eastAsia" w:asciiTheme="majorEastAsia" w:hAnsiTheme="majorEastAsia" w:eastAsiaTheme="majorEastAsia" w:cstheme="majorEastAsia"/>
          <w:b/>
          <w:bCs/>
          <w:sz w:val="32"/>
          <w:szCs w:val="32"/>
        </w:rPr>
        <w:t>期</w:t>
      </w:r>
    </w:p>
    <w:p>
      <w:pPr>
        <w:ind w:left="320" w:hanging="281" w:hangingChars="100"/>
        <w:jc w:val="left"/>
        <w:rPr>
          <w:rFonts w:hint="eastAsia" w:asciiTheme="majorEastAsia" w:hAnsiTheme="majorEastAsia" w:eastAsiaTheme="majorEastAsia" w:cstheme="majorEastAsia"/>
          <w:b/>
          <w:bCs/>
          <w:sz w:val="28"/>
          <w:szCs w:val="28"/>
          <w:u w:val="single" w:color="C00000"/>
          <w:lang w:val="en-US" w:eastAsia="zh-CN"/>
        </w:rPr>
      </w:pPr>
      <w:r>
        <w:rPr>
          <w:rFonts w:hint="eastAsia" w:asciiTheme="majorEastAsia" w:hAnsiTheme="majorEastAsia" w:eastAsiaTheme="majorEastAsia" w:cstheme="majorEastAsia"/>
          <w:b/>
          <w:bCs/>
          <w:sz w:val="28"/>
          <w:szCs w:val="28"/>
          <w:u w:val="single" w:color="C00000"/>
          <w:lang w:val="en-US" w:eastAsia="zh-CN"/>
        </w:rPr>
        <w:t>拖顶乡</w:t>
      </w:r>
      <w:r>
        <w:rPr>
          <w:rFonts w:hint="eastAsia" w:asciiTheme="majorEastAsia" w:hAnsiTheme="majorEastAsia" w:eastAsiaTheme="majorEastAsia" w:cstheme="majorEastAsia"/>
          <w:b/>
          <w:bCs/>
          <w:sz w:val="28"/>
          <w:szCs w:val="28"/>
          <w:u w:val="single" w:color="C00000"/>
        </w:rPr>
        <w:t>林业和草原服务中心</w:t>
      </w:r>
      <w:r>
        <w:rPr>
          <w:rFonts w:hint="eastAsia" w:asciiTheme="majorEastAsia" w:hAnsiTheme="majorEastAsia" w:eastAsiaTheme="majorEastAsia" w:cstheme="majorEastAsia"/>
          <w:b/>
          <w:bCs/>
          <w:sz w:val="28"/>
          <w:szCs w:val="28"/>
          <w:u w:val="single" w:color="C00000"/>
          <w:lang w:eastAsia="zh-CN"/>
        </w:rPr>
        <w:t>、分场</w:t>
      </w:r>
      <w:r>
        <w:rPr>
          <w:rFonts w:hint="eastAsia" w:asciiTheme="majorEastAsia" w:hAnsiTheme="majorEastAsia" w:eastAsiaTheme="majorEastAsia" w:cstheme="majorEastAsia"/>
          <w:b/>
          <w:bCs/>
          <w:sz w:val="28"/>
          <w:szCs w:val="28"/>
          <w:u w:val="single" w:color="C00000"/>
        </w:rPr>
        <w:t xml:space="preserve">  </w:t>
      </w:r>
      <w:r>
        <w:rPr>
          <w:rFonts w:hint="eastAsia" w:asciiTheme="majorEastAsia" w:hAnsiTheme="majorEastAsia" w:eastAsiaTheme="majorEastAsia" w:cstheme="majorEastAsia"/>
          <w:b/>
          <w:bCs/>
          <w:sz w:val="28"/>
          <w:szCs w:val="28"/>
          <w:u w:val="single" w:color="C00000"/>
          <w:lang w:val="en-US" w:eastAsia="zh-CN"/>
        </w:rPr>
        <w:t xml:space="preserve">      </w:t>
      </w:r>
      <w:r>
        <w:rPr>
          <w:rFonts w:hint="eastAsia" w:asciiTheme="majorEastAsia" w:hAnsiTheme="majorEastAsia" w:eastAsiaTheme="majorEastAsia" w:cstheme="majorEastAsia"/>
          <w:b/>
          <w:bCs/>
          <w:sz w:val="28"/>
          <w:szCs w:val="28"/>
          <w:u w:val="single" w:color="C00000"/>
        </w:rPr>
        <w:t xml:space="preserve">  </w:t>
      </w:r>
      <w:r>
        <w:rPr>
          <w:rFonts w:hint="eastAsia" w:asciiTheme="majorEastAsia" w:hAnsiTheme="majorEastAsia" w:eastAsiaTheme="majorEastAsia" w:cstheme="majorEastAsia"/>
          <w:b/>
          <w:bCs/>
          <w:sz w:val="28"/>
          <w:szCs w:val="28"/>
          <w:u w:val="single" w:color="C00000"/>
          <w:lang w:val="en-US" w:eastAsia="zh-CN"/>
        </w:rPr>
        <w:t xml:space="preserve"> </w:t>
      </w:r>
      <w:r>
        <w:rPr>
          <w:rFonts w:hint="eastAsia" w:asciiTheme="majorEastAsia" w:hAnsiTheme="majorEastAsia" w:eastAsiaTheme="majorEastAsia" w:cstheme="majorEastAsia"/>
          <w:b/>
          <w:bCs/>
          <w:sz w:val="28"/>
          <w:szCs w:val="28"/>
          <w:u w:val="single" w:color="C00000"/>
        </w:rPr>
        <w:t>20</w:t>
      </w:r>
      <w:r>
        <w:rPr>
          <w:rFonts w:hint="eastAsia" w:asciiTheme="majorEastAsia" w:hAnsiTheme="majorEastAsia" w:eastAsiaTheme="majorEastAsia" w:cstheme="majorEastAsia"/>
          <w:b/>
          <w:bCs/>
          <w:sz w:val="28"/>
          <w:szCs w:val="28"/>
          <w:u w:val="single" w:color="C00000"/>
          <w:lang w:val="en-US" w:eastAsia="zh-CN"/>
        </w:rPr>
        <w:t>22</w:t>
      </w:r>
      <w:r>
        <w:rPr>
          <w:rFonts w:hint="eastAsia" w:asciiTheme="majorEastAsia" w:hAnsiTheme="majorEastAsia" w:eastAsiaTheme="majorEastAsia" w:cstheme="majorEastAsia"/>
          <w:b/>
          <w:bCs/>
          <w:sz w:val="28"/>
          <w:szCs w:val="28"/>
          <w:u w:val="single" w:color="C00000"/>
        </w:rPr>
        <w:t>年</w:t>
      </w:r>
      <w:r>
        <w:rPr>
          <w:rFonts w:hint="eastAsia" w:asciiTheme="majorEastAsia" w:hAnsiTheme="majorEastAsia" w:eastAsiaTheme="majorEastAsia" w:cstheme="majorEastAsia"/>
          <w:b/>
          <w:bCs/>
          <w:sz w:val="28"/>
          <w:szCs w:val="28"/>
          <w:u w:val="single" w:color="C00000"/>
          <w:lang w:val="en-US" w:eastAsia="zh-CN"/>
        </w:rPr>
        <w:t>7</w:t>
      </w:r>
      <w:r>
        <w:rPr>
          <w:rFonts w:hint="eastAsia" w:asciiTheme="majorEastAsia" w:hAnsiTheme="majorEastAsia" w:eastAsiaTheme="majorEastAsia" w:cstheme="majorEastAsia"/>
          <w:b/>
          <w:bCs/>
          <w:sz w:val="28"/>
          <w:szCs w:val="28"/>
          <w:u w:val="single" w:color="C00000"/>
        </w:rPr>
        <w:t>月</w:t>
      </w:r>
      <w:r>
        <w:rPr>
          <w:rFonts w:hint="eastAsia" w:asciiTheme="majorEastAsia" w:hAnsiTheme="majorEastAsia" w:eastAsiaTheme="majorEastAsia" w:cstheme="majorEastAsia"/>
          <w:b/>
          <w:bCs/>
          <w:sz w:val="28"/>
          <w:szCs w:val="28"/>
          <w:u w:val="single" w:color="C00000"/>
          <w:lang w:val="en-US" w:eastAsia="zh-CN"/>
        </w:rPr>
        <w:t>22日</w:t>
      </w:r>
    </w:p>
    <w:p>
      <w:pPr>
        <w:pStyle w:val="2"/>
        <w:keepNext/>
        <w:keepLines/>
        <w:pageBreakBefore w:val="0"/>
        <w:widowControl w:val="0"/>
        <w:kinsoku/>
        <w:wordWrap/>
        <w:overflowPunct/>
        <w:topLinePunct w:val="0"/>
        <w:autoSpaceDE/>
        <w:autoSpaceDN/>
        <w:bidi w:val="0"/>
        <w:adjustRightInd/>
        <w:snapToGrid/>
        <w:spacing w:line="240" w:lineRule="auto"/>
        <w:ind w:firstLine="883" w:firstLineChars="200"/>
        <w:textAlignment w:val="auto"/>
        <w:rPr>
          <w:rFonts w:hint="default" w:ascii="仿宋" w:hAnsi="仿宋" w:eastAsia="仿宋" w:cs="仿宋"/>
          <w:b w:val="0"/>
          <w:bCs w:val="0"/>
          <w:sz w:val="30"/>
          <w:szCs w:val="30"/>
          <w:lang w:val="en-US" w:eastAsia="zh-CN"/>
        </w:rPr>
      </w:pPr>
      <w:bookmarkStart w:id="0" w:name="_GoBack"/>
      <w:bookmarkEnd w:id="0"/>
      <w:r>
        <w:rPr>
          <w:rFonts w:hint="default"/>
          <w:lang w:val="en-US" w:eastAsia="zh-CN"/>
        </w:rPr>
        <w:drawing>
          <wp:anchor distT="0" distB="0" distL="114300" distR="114300" simplePos="0" relativeHeight="251659264" behindDoc="0" locked="0" layoutInCell="1" allowOverlap="1">
            <wp:simplePos x="0" y="0"/>
            <wp:positionH relativeFrom="column">
              <wp:posOffset>-8255</wp:posOffset>
            </wp:positionH>
            <wp:positionV relativeFrom="page">
              <wp:posOffset>4147185</wp:posOffset>
            </wp:positionV>
            <wp:extent cx="5232400" cy="3926205"/>
            <wp:effectExtent l="0" t="0" r="6350" b="17145"/>
            <wp:wrapSquare wrapText="bothSides"/>
            <wp:docPr id="2" name="图片 2" descr="C:\Users\Administrator\Desktop\微信图片_20220721164338.jpg微信图片_2022072116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微信图片_20220721164338.jpg微信图片_20220721164338"/>
                    <pic:cNvPicPr>
                      <a:picLocks noChangeAspect="1"/>
                    </pic:cNvPicPr>
                  </pic:nvPicPr>
                  <pic:blipFill>
                    <a:blip r:embed="rId4"/>
                    <a:srcRect/>
                    <a:stretch>
                      <a:fillRect/>
                    </a:stretch>
                  </pic:blipFill>
                  <pic:spPr>
                    <a:xfrm>
                      <a:off x="0" y="0"/>
                      <a:ext cx="5232400" cy="3926205"/>
                    </a:xfrm>
                    <a:prstGeom prst="rect">
                      <a:avLst/>
                    </a:prstGeom>
                  </pic:spPr>
                </pic:pic>
              </a:graphicData>
            </a:graphic>
          </wp:anchor>
        </w:drawing>
      </w:r>
      <w:r>
        <w:rPr>
          <w:rFonts w:hint="eastAsia" w:ascii="仿宋" w:hAnsi="仿宋" w:eastAsia="仿宋" w:cs="仿宋"/>
          <w:b w:val="0"/>
          <w:bCs w:val="0"/>
          <w:sz w:val="30"/>
          <w:szCs w:val="30"/>
          <w:lang w:val="en-US" w:eastAsia="zh-CN"/>
        </w:rPr>
        <w:t>德钦县国有林场拖顶分场、林草服务中心组织从7月中旬起开展国有林巡护工作，两次巡护工作主要从两县两镇两乡自然保护区行政界限进行巡护，工作队伍共途径八个行政村，总巡护路程50多公里，历时11天完成巡护工作。</w:t>
      </w: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巡护队伍在巡山途中与放牧人员、拾菌人签订国有林资源林政管理和森林草原防火责任状和游牧民野外火源管护责任书，并了解辖区内黑熊、林麝等野生动物的活动情况，途中未发现违规用火，破坏野生动植物等违法行为。</w:t>
      </w:r>
    </w:p>
    <w:p>
      <w:pPr>
        <w:pStyle w:val="2"/>
        <w:jc w:val="left"/>
        <w:rPr>
          <w:rFonts w:hint="eastAsia"/>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2743200</wp:posOffset>
            </wp:positionH>
            <wp:positionV relativeFrom="paragraph">
              <wp:posOffset>73660</wp:posOffset>
            </wp:positionV>
            <wp:extent cx="2514600" cy="4138930"/>
            <wp:effectExtent l="0" t="0" r="0" b="13970"/>
            <wp:wrapNone/>
            <wp:docPr id="3" name="图片 3" descr="微信图片_2022072117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721175642"/>
                    <pic:cNvPicPr>
                      <a:picLocks noChangeAspect="1"/>
                    </pic:cNvPicPr>
                  </pic:nvPicPr>
                  <pic:blipFill>
                    <a:blip r:embed="rId5"/>
                    <a:stretch>
                      <a:fillRect/>
                    </a:stretch>
                  </pic:blipFill>
                  <pic:spPr>
                    <a:xfrm>
                      <a:off x="0" y="0"/>
                      <a:ext cx="2514600" cy="4138930"/>
                    </a:xfrm>
                    <a:prstGeom prst="rect">
                      <a:avLst/>
                    </a:prstGeom>
                  </pic:spPr>
                </pic:pic>
              </a:graphicData>
            </a:graphic>
          </wp:anchor>
        </w:drawing>
      </w:r>
      <w:r>
        <w:rPr>
          <w:rFonts w:hint="eastAsia"/>
          <w:lang w:val="en-US" w:eastAsia="zh-CN"/>
        </w:rPr>
        <w:drawing>
          <wp:inline distT="0" distB="0" distL="114300" distR="114300">
            <wp:extent cx="2750820" cy="4159885"/>
            <wp:effectExtent l="0" t="0" r="11430" b="12065"/>
            <wp:docPr id="4" name="图片 4" descr="C:\Users\Administrator\Desktop\微信图片_20220721170614.jpg微信图片_2022072117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微信图片_20220721170614.jpg微信图片_20220721170614"/>
                    <pic:cNvPicPr>
                      <a:picLocks noChangeAspect="1"/>
                    </pic:cNvPicPr>
                  </pic:nvPicPr>
                  <pic:blipFill>
                    <a:blip r:embed="rId6"/>
                    <a:srcRect/>
                    <a:stretch>
                      <a:fillRect/>
                    </a:stretch>
                  </pic:blipFill>
                  <pic:spPr>
                    <a:xfrm>
                      <a:off x="0" y="0"/>
                      <a:ext cx="2750820" cy="4159885"/>
                    </a:xfrm>
                    <a:prstGeom prst="rect">
                      <a:avLst/>
                    </a:prstGeom>
                  </pic:spPr>
                </pic:pic>
              </a:graphicData>
            </a:graphic>
          </wp:inline>
        </w:drawing>
      </w:r>
    </w:p>
    <w:p>
      <w:pPr>
        <w:rPr>
          <w:rFonts w:hint="eastAsia"/>
          <w:lang w:val="en-US"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142875</wp:posOffset>
            </wp:positionH>
            <wp:positionV relativeFrom="paragraph">
              <wp:posOffset>162560</wp:posOffset>
            </wp:positionV>
            <wp:extent cx="5266690" cy="3894455"/>
            <wp:effectExtent l="0" t="0" r="10160" b="10795"/>
            <wp:wrapNone/>
            <wp:docPr id="8" name="图片 8" descr="C:\Users\Administrator\Desktop\微信图片_20220721164411.jpg微信图片_2022072116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微信图片_20220721164411.jpg微信图片_20220721164411"/>
                    <pic:cNvPicPr>
                      <a:picLocks noChangeAspect="1"/>
                    </pic:cNvPicPr>
                  </pic:nvPicPr>
                  <pic:blipFill>
                    <a:blip r:embed="rId7"/>
                    <a:srcRect/>
                    <a:stretch>
                      <a:fillRect/>
                    </a:stretch>
                  </pic:blipFill>
                  <pic:spPr>
                    <a:xfrm>
                      <a:off x="0" y="0"/>
                      <a:ext cx="5266690" cy="38944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b w:val="0"/>
          <w:bCs w:val="0"/>
          <w:sz w:val="30"/>
          <w:szCs w:val="30"/>
          <w:lang w:val="en-US" w:eastAsia="zh-CN"/>
        </w:rPr>
      </w:pP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b w:val="0"/>
          <w:bCs w:val="0"/>
          <w:sz w:val="30"/>
          <w:szCs w:val="30"/>
          <w:lang w:val="en-US" w:eastAsia="zh-CN"/>
        </w:rPr>
      </w:pP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b w:val="0"/>
          <w:bCs w:val="0"/>
          <w:sz w:val="30"/>
          <w:szCs w:val="30"/>
          <w:lang w:val="en-US" w:eastAsia="zh-CN"/>
        </w:rPr>
      </w:pP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b w:val="0"/>
          <w:bCs w:val="0"/>
          <w:sz w:val="30"/>
          <w:szCs w:val="30"/>
          <w:lang w:val="en-US" w:eastAsia="zh-CN"/>
        </w:rPr>
      </w:pP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b w:val="0"/>
          <w:bCs w:val="0"/>
          <w:sz w:val="30"/>
          <w:szCs w:val="30"/>
          <w:lang w:val="en-US" w:eastAsia="zh-CN"/>
        </w:rPr>
      </w:pP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b w:val="0"/>
          <w:bCs w:val="0"/>
          <w:sz w:val="30"/>
          <w:szCs w:val="30"/>
          <w:lang w:val="en-US" w:eastAsia="zh-CN"/>
        </w:rPr>
      </w:pP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b w:val="0"/>
          <w:bCs w:val="0"/>
          <w:sz w:val="30"/>
          <w:szCs w:val="30"/>
          <w:lang w:val="en-US" w:eastAsia="zh-CN"/>
        </w:rPr>
      </w:pP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b w:val="0"/>
          <w:bCs w:val="0"/>
          <w:sz w:val="30"/>
          <w:szCs w:val="30"/>
          <w:lang w:val="en-US" w:eastAsia="zh-CN"/>
        </w:rPr>
      </w:pP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b w:val="0"/>
          <w:bCs w:val="0"/>
          <w:sz w:val="30"/>
          <w:szCs w:val="30"/>
          <w:lang w:val="en-US" w:eastAsia="zh-CN"/>
        </w:rPr>
      </w:pP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b w:val="0"/>
          <w:bCs w:val="0"/>
          <w:sz w:val="30"/>
          <w:szCs w:val="30"/>
          <w:lang w:val="en-US" w:eastAsia="zh-CN"/>
        </w:rPr>
      </w:pP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b w:val="0"/>
          <w:bCs w:val="0"/>
          <w:sz w:val="30"/>
          <w:szCs w:val="30"/>
          <w:lang w:val="en-US" w:eastAsia="zh-CN"/>
        </w:rPr>
      </w:pP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lang w:val="en-US" w:eastAsia="zh-CN"/>
        </w:rPr>
      </w:pPr>
      <w:r>
        <w:rPr>
          <w:rFonts w:hint="eastAsia" w:ascii="仿宋" w:hAnsi="仿宋" w:eastAsia="仿宋" w:cs="仿宋"/>
          <w:b w:val="0"/>
          <w:bCs w:val="0"/>
          <w:sz w:val="30"/>
          <w:szCs w:val="30"/>
          <w:lang w:val="en-US" w:eastAsia="zh-CN"/>
        </w:rPr>
        <w:t>巡护过程中，巡护队伍一向群众详细宣传森林防灭火相关知识、政策及法律法规、森林灭火的必要性和注意事项；二是熟悉、掌握林区地域环境、地势地貌，对拖顶乡辖区内防灭火隐患、工作难度、工作重点深入了解，夯实森林防灭火工作，坚决“守住山看住人管住火”，加大巡查巡护力度，严格野外用火管理。</w:t>
      </w:r>
      <w:r>
        <w:rPr>
          <w:rFonts w:hint="eastAsia"/>
          <w:lang w:val="en-US" w:eastAsia="zh-CN"/>
        </w:rPr>
        <w:drawing>
          <wp:inline distT="0" distB="0" distL="114300" distR="114300">
            <wp:extent cx="5264785" cy="2733040"/>
            <wp:effectExtent l="0" t="0" r="12065" b="10160"/>
            <wp:docPr id="5" name="图片 5" descr="微信图片_2022072116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721164401"/>
                    <pic:cNvPicPr>
                      <a:picLocks noChangeAspect="1"/>
                    </pic:cNvPicPr>
                  </pic:nvPicPr>
                  <pic:blipFill>
                    <a:blip r:embed="rId8"/>
                    <a:stretch>
                      <a:fillRect/>
                    </a:stretch>
                  </pic:blipFill>
                  <pic:spPr>
                    <a:xfrm>
                      <a:off x="0" y="0"/>
                      <a:ext cx="5264785" cy="2733040"/>
                    </a:xfrm>
                    <a:prstGeom prst="rect">
                      <a:avLst/>
                    </a:prstGeom>
                  </pic:spPr>
                </pic:pic>
              </a:graphicData>
            </a:graphic>
          </wp:inline>
        </w:drawing>
      </w:r>
      <w:r>
        <w:rPr>
          <w:rFonts w:hint="eastAsia"/>
          <w:lang w:val="en-US" w:eastAsia="zh-CN"/>
        </w:rPr>
        <w:drawing>
          <wp:inline distT="0" distB="0" distL="114300" distR="114300">
            <wp:extent cx="5264785" cy="3007360"/>
            <wp:effectExtent l="0" t="0" r="12065" b="2540"/>
            <wp:docPr id="1" name="图片 1" descr="微信图片_2022072116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721164406"/>
                    <pic:cNvPicPr>
                      <a:picLocks noChangeAspect="1"/>
                    </pic:cNvPicPr>
                  </pic:nvPicPr>
                  <pic:blipFill>
                    <a:blip r:embed="rId9"/>
                    <a:stretch>
                      <a:fillRect/>
                    </a:stretch>
                  </pic:blipFill>
                  <pic:spPr>
                    <a:xfrm>
                      <a:off x="0" y="0"/>
                      <a:ext cx="5264785" cy="30073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仿宋" w:hAnsi="仿宋" w:eastAsia="仿宋" w:cs="仿宋"/>
          <w:b w:val="0"/>
          <w:bCs w:val="0"/>
          <w:sz w:val="30"/>
          <w:szCs w:val="30"/>
          <w:lang w:val="en-US" w:eastAsia="zh-CN"/>
        </w:rPr>
      </w:pP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此次巡山队伍，一路风雨一路歌，凭着一颗强烈的事业心和责任心，在平凡的工作岗位上坚守并宣扬“绿水青山就是金山银山”的工作理念。</w:t>
      </w:r>
    </w:p>
    <w:p>
      <w:pPr>
        <w:pStyle w:val="2"/>
        <w:rPr>
          <w:rFonts w:hint="default"/>
          <w:lang w:val="en-US" w:eastAsia="zh-CN"/>
        </w:rPr>
      </w:pPr>
      <w:r>
        <w:rPr>
          <w:rFonts w:hint="default"/>
          <w:lang w:val="en-US" w:eastAsia="zh-CN"/>
        </w:rPr>
        <w:drawing>
          <wp:inline distT="0" distB="0" distL="114300" distR="114300">
            <wp:extent cx="5264785" cy="3017520"/>
            <wp:effectExtent l="0" t="0" r="12065" b="11430"/>
            <wp:docPr id="6" name="图片 6" descr="微信图片_2022072118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721180044"/>
                    <pic:cNvPicPr>
                      <a:picLocks noChangeAspect="1"/>
                    </pic:cNvPicPr>
                  </pic:nvPicPr>
                  <pic:blipFill>
                    <a:blip r:embed="rId10"/>
                    <a:stretch>
                      <a:fillRect/>
                    </a:stretch>
                  </pic:blipFill>
                  <pic:spPr>
                    <a:xfrm>
                      <a:off x="0" y="0"/>
                      <a:ext cx="5264785" cy="3017520"/>
                    </a:xfrm>
                    <a:prstGeom prst="rect">
                      <a:avLst/>
                    </a:prstGeom>
                  </pic:spPr>
                </pic:pic>
              </a:graphicData>
            </a:graphic>
          </wp:inline>
        </w:drawing>
      </w:r>
    </w:p>
    <w:p>
      <w:pPr>
        <w:jc w:val="center"/>
        <w:rPr>
          <w:rFonts w:hint="eastAsia"/>
          <w:lang w:val="en-US" w:eastAsia="zh-CN"/>
        </w:rPr>
      </w:pPr>
    </w:p>
    <w:p>
      <w:pPr>
        <w:jc w:val="center"/>
        <w:rPr>
          <w:rFonts w:hint="eastAsia"/>
          <w:lang w:val="en-US" w:eastAsia="zh-CN"/>
        </w:rPr>
      </w:pPr>
      <w:r>
        <w:rPr>
          <w:rFonts w:hint="eastAsia"/>
          <w:lang w:val="en-US" w:eastAsia="zh-CN"/>
        </w:rPr>
        <w:drawing>
          <wp:inline distT="0" distB="0" distL="114300" distR="114300">
            <wp:extent cx="5247005" cy="3220720"/>
            <wp:effectExtent l="0" t="0" r="10795" b="17780"/>
            <wp:docPr id="9" name="图片 9" descr="C:\Users\Administrator\Desktop\微信图片_20220721164516.jpg微信图片_2022072116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微信图片_20220721164516.jpg微信图片_20220721164516"/>
                    <pic:cNvPicPr>
                      <a:picLocks noChangeAspect="1"/>
                    </pic:cNvPicPr>
                  </pic:nvPicPr>
                  <pic:blipFill>
                    <a:blip r:embed="rId11"/>
                    <a:srcRect/>
                    <a:stretch>
                      <a:fillRect/>
                    </a:stretch>
                  </pic:blipFill>
                  <pic:spPr>
                    <a:xfrm>
                      <a:off x="0" y="0"/>
                      <a:ext cx="5247005" cy="3220720"/>
                    </a:xfrm>
                    <a:prstGeom prst="rect">
                      <a:avLst/>
                    </a:prstGeom>
                  </pic:spPr>
                </pic:pic>
              </a:graphicData>
            </a:graphic>
          </wp:inline>
        </w:drawing>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264C50"/>
    <w:rsid w:val="0AD312C4"/>
    <w:rsid w:val="67264C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8" w:lineRule="auto"/>
      <w:outlineLvl w:val="0"/>
    </w:pPr>
    <w:rPr>
      <w:rFonts w:eastAsia="宋体"/>
      <w:b/>
      <w:bCs/>
      <w:kern w:val="44"/>
      <w:sz w:val="44"/>
      <w:szCs w:val="44"/>
    </w:rPr>
  </w:style>
  <w:style w:type="character" w:default="1" w:styleId="4">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迪庆州德钦县党政机关单位</Company>
  <Pages>1</Pages>
  <Words>0</Words>
  <Characters>0</Characters>
  <Lines>0</Lines>
  <Paragraphs>0</Paragraphs>
  <TotalTime>4</TotalTime>
  <ScaleCrop>false</ScaleCrop>
  <LinksUpToDate>false</LinksUpToDate>
  <CharactersWithSpaces>0</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2022-07-21T09:08:00Z</dcterms:created>
  <dc:creator>Administrator</dc:creator>
  <cp:lastModifiedBy>Lausanne</cp:lastModifiedBy>
  <dcterms:modified xsi:type="dcterms:W3CDTF">2022-07-22T06:47:28Z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