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  <w:t>拖顶傈僳族乡人大主席团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行楷" w:hAnsi="华文行楷" w:eastAsia="华文行楷" w:cs="华文行楷"/>
          <w:b w:val="0"/>
          <w:i w:val="0"/>
          <w:caps w:val="0"/>
          <w:color w:val="FF0000"/>
          <w:spacing w:val="0"/>
          <w:w w:val="100"/>
          <w:sz w:val="180"/>
          <w:szCs w:val="180"/>
          <w:lang w:val="en-US" w:eastAsia="zh-CN"/>
        </w:rPr>
      </w:pPr>
      <w:r>
        <w:rPr>
          <w:rFonts w:hint="eastAsia" w:ascii="华文行楷" w:hAnsi="华文行楷" w:eastAsia="华文行楷" w:cs="华文行楷"/>
          <w:b w:val="0"/>
          <w:i w:val="0"/>
          <w:caps w:val="0"/>
          <w:color w:val="FF0000"/>
          <w:spacing w:val="0"/>
          <w:w w:val="100"/>
          <w:sz w:val="144"/>
          <w:szCs w:val="144"/>
          <w:lang w:val="en-US" w:eastAsia="zh-CN"/>
        </w:rPr>
        <w:t>简  报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行楷" w:hAnsi="华文行楷" w:eastAsia="华文行楷" w:cs="华文行楷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第二十一期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thick" w:color="000000"/>
          <w:lang w:val="en-US" w:eastAsia="zh-CN"/>
        </w:rPr>
        <w:t>拖顶傈僳族乡人大主席团                   2022年 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助推“双联系”工作落地见效 拖顶乡人大在行动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今年是新一届德钦县常委会履职的开篇之年，是深入贯彻中央、省委和州委人大工作会议精神的关键之年。根据德钦县人大常委会关于《德钦县十五届人大常委会组成员联系县人大代表方案》《德钦县人大常委会班子成员联系专兼职委员方案》的通知，2022年7月5日，县人大常委会委员走访了选区内的人大代表及选民。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67305" cy="2127250"/>
                  <wp:effectExtent l="0" t="0" r="4445" b="6350"/>
                  <wp:docPr id="1" name="图片 1" descr="618f7ca34264195b90c5b95b6670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18f7ca34264195b90c5b95b66704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212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99690" cy="2160270"/>
                  <wp:effectExtent l="0" t="0" r="10160" b="11430"/>
                  <wp:docPr id="2" name="图片 2" descr="69116621368b99e73af176affd8cb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116621368b99e73af176affd8cb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委会委员通过与所联系选区的人大代表沟通交流，提出各人大代表要认真学习贯彻中央、省、州人大工作会议精神，加强理论研究和阐释解读，把学习宣传贯彻中央、省委、州委人大会议精神不断引向深入。要进一步强化代表意识，认真履行代表职责，提升履职能力和履职水平，充分发挥人大代表主体作用，切实维护好党和人民的利益。要充分发挥桥梁纽带作用，更加紧密地联系人民群众，依法履行代表职责，深入了解社情民意，反映人民群众的呼声，表达人民群众的意愿，为推进拖顶乡全方位高质量发展作出更大的贡献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55875" cy="1867535"/>
                  <wp:effectExtent l="0" t="0" r="15875" b="18415"/>
                  <wp:docPr id="3" name="图片 3" descr="4bff34e30bb4383ebae8657c00160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bff34e30bb4383ebae8657c00160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875" cy="186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4" name="图片 4" descr="83de08662cc3ab4a9d416e91e5b94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3de08662cc3ab4a9d416e91e5b942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5" name="图片 5" descr="84002adb62a9c382c9de861491845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4002adb62a9c382c9de861491845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582545" cy="1936750"/>
                  <wp:effectExtent l="0" t="0" r="8255" b="6350"/>
                  <wp:docPr id="6" name="图片 6" descr="6c7f3927344a2768941e38bff6397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c7f3927344a2768941e38bff63979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193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委会委员还深入走访了选民，耐心倾听选民的诉求和愿望，认真解答选民的疑问和困惑，详细了解了选民的生产生活状况、产业发展意愿等情况，委员们仔细记录，并表示将深入了解情况，反馈相关问题，尽快给群众满意的答复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此次“双联系”制度实施，有效地促进了人大工作的制度化、规范化，使人大工作更加贴近民生，反映民意，解决民需，切实提升了代表的履职能力，发挥标杆作用。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346710</wp:posOffset>
                </wp:positionV>
                <wp:extent cx="5372100" cy="0"/>
                <wp:effectExtent l="0" t="0" r="0" b="0"/>
                <wp:wrapNone/>
                <wp:docPr id="1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0.75pt;margin-top:27.3pt;height:0pt;width:423pt;z-index:251671552;mso-width-relative:page;mso-height-relative:page;" filled="f" stroked="t" coordsize="21600,21600" o:gfxdata="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42yptYAAAAIAQAADwAAAAAAAAABACAAAAAiAAAAZHJzL2Rvd25y&#10;ZXYueG1sUEsBAhQAFAAAAAgAh07iQCJYQqPHAQAAmgMAAA4AAAAAAAAAAQAgAAAAJQ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372100" cy="0"/>
                <wp:effectExtent l="0" t="0" r="0" b="0"/>
                <wp:wrapNone/>
                <wp:docPr id="1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.8pt;height:0pt;width:423pt;z-index:251672576;mso-width-relative:page;mso-height-relative:page;" filled="f" stroked="t" coordsize="21600,21600" o:gfxdata="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60BF0gAAAAQBAAAPAAAAAAAAAAEAIAAAACIAAABkcnMvZG93bnJldi54&#10;bWxQSwECFAAUAAAACACHTuJAIwqOjccBAACaAwAADgAAAAAAAAABACAAAAAh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中共拖顶傈僳族乡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人大主席团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D08C2"/>
    <w:rsid w:val="00393019"/>
    <w:rsid w:val="09127073"/>
    <w:rsid w:val="112D45FB"/>
    <w:rsid w:val="125014DC"/>
    <w:rsid w:val="1A8E13E9"/>
    <w:rsid w:val="26970414"/>
    <w:rsid w:val="52425932"/>
    <w:rsid w:val="52B26CD6"/>
    <w:rsid w:val="54364D7E"/>
    <w:rsid w:val="59A82C95"/>
    <w:rsid w:val="5EF82EDB"/>
    <w:rsid w:val="68ED3E29"/>
    <w:rsid w:val="690D08C2"/>
    <w:rsid w:val="6ED122C7"/>
    <w:rsid w:val="75507183"/>
    <w:rsid w:val="77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2022-07-07T03:12:00Z</dcterms:created>
  <dc:creator>hp</dc:creator>
  <cp:lastModifiedBy>hp</cp:lastModifiedBy>
  <dcterms:modified xsi:type="dcterms:W3CDTF">2022-07-07T06:56:05Z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