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艺术字 54" o:spid="_x0000_s2052" o:spt="136" type="#_x0000_t136" style="position:absolute;left:0pt;margin-left:-8.65pt;margin-top:140.55pt;height:85.55pt;width:453.95pt;mso-position-vertical-relative:page;z-index:251660288;mso-width-relative:page;mso-height-relative:page;" fillcolor="#FF0000" filled="t" stroked="t" coordsize="21600,21600" adj="10800">
            <v:path/>
            <v:fill on="t" color2="#FFFFFF" focussize="0,0"/>
            <v:stroke color="#FF0000"/>
            <v:imagedata o:title=""/>
            <o:lock v:ext="edit" aspectratio="f"/>
            <v:textpath on="t" fitshape="t" fitpath="t" trim="t" xscale="f" string="升平镇人民政府文件" style="font-family:宋体;font-size:40pt;v-text-align:center;"/>
            <w10:anchorlock/>
          </v:shape>
        </w:pict>
      </w:r>
    </w:p>
    <w:p/>
    <w:p>
      <w:pPr>
        <w:jc w:val="center"/>
        <w:rPr>
          <w:rFonts w:hint="eastAsia" w:ascii="方正仿宋_GBK" w:eastAsia="方正仿宋_GBK" w:cs="方正仿宋_GBK"/>
          <w:sz w:val="32"/>
          <w:szCs w:val="32"/>
        </w:rPr>
      </w:pPr>
    </w:p>
    <w:p>
      <w:pPr>
        <w:jc w:val="center"/>
        <w:rPr>
          <w:rFonts w:hint="eastAsia" w:ascii="方正仿宋_GBK" w:eastAsia="方正仿宋_GBK" w:cs="方正仿宋_GBK"/>
          <w:sz w:val="32"/>
          <w:szCs w:val="32"/>
        </w:rPr>
      </w:pPr>
    </w:p>
    <w:p>
      <w:pPr>
        <w:jc w:val="both"/>
        <w:rPr>
          <w:rFonts w:hint="eastAsia" w:ascii="方正仿宋_GBK" w:eastAsia="方正仿宋_GBK" w:cs="方正仿宋_GBK"/>
          <w:sz w:val="32"/>
          <w:szCs w:val="32"/>
        </w:rPr>
      </w:pPr>
    </w:p>
    <w:p>
      <w:pPr>
        <w:jc w:val="both"/>
        <w:rPr>
          <w:rFonts w:hint="eastAsia" w:ascii="方正仿宋_GBK" w:eastAsia="方正仿宋_GBK" w:cs="方正仿宋_GBK"/>
          <w:sz w:val="32"/>
          <w:szCs w:val="32"/>
        </w:rPr>
      </w:pPr>
    </w:p>
    <w:p>
      <w:pPr>
        <w:ind w:firstLine="420" w:firstLineChars="200"/>
        <w:jc w:val="left"/>
        <w:rPr>
          <w:rFonts w:hint="default" w:ascii="方正仿宋_GBK" w:eastAsia="方正仿宋_GBK" w:cs="方正仿宋_GBK"/>
          <w:sz w:val="32"/>
          <w:szCs w:val="32"/>
          <w:lang w:val="en-US" w:eastAsia="zh-CN"/>
        </w:rPr>
      </w:pPr>
      <w:r>
        <w:rPr>
          <w:rFonts w:hint="default" w:ascii="Times New Roman" w:hAnsi="Times New Roman" w:eastAsia="仿宋_GB2312" w:cs="Times New Roman"/>
        </w:rPr>
        <mc:AlternateContent>
          <mc:Choice Requires="wps">
            <w:drawing>
              <wp:anchor distT="0" distB="0" distL="114300" distR="114300" simplePos="0" relativeHeight="251663360" behindDoc="0" locked="0" layoutInCell="1" allowOverlap="1">
                <wp:simplePos x="0" y="0"/>
                <wp:positionH relativeFrom="column">
                  <wp:posOffset>2686050</wp:posOffset>
                </wp:positionH>
                <wp:positionV relativeFrom="paragraph">
                  <wp:posOffset>396240</wp:posOffset>
                </wp:positionV>
                <wp:extent cx="323850" cy="295275"/>
                <wp:effectExtent l="15240" t="14605" r="22860" b="13970"/>
                <wp:wrapNone/>
                <wp:docPr id="9" name="五角星 9"/>
                <wp:cNvGraphicFramePr/>
                <a:graphic xmlns:a="http://schemas.openxmlformats.org/drawingml/2006/main">
                  <a:graphicData uri="http://schemas.microsoft.com/office/word/2010/wordprocessingShape">
                    <wps:wsp>
                      <wps:cNvSpPr/>
                      <wps:spPr>
                        <a:xfrm>
                          <a:off x="0" y="0"/>
                          <a:ext cx="323850" cy="295275"/>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_x0000_s1026" o:spid="_x0000_s1026" style="position:absolute;left:0pt;margin-left:211.5pt;margin-top:31.2pt;height:23.25pt;width:25.5pt;z-index:251663360;mso-width-relative:page;mso-height-relative:page;" fillcolor="#FF0000" filled="t" stroked="t" coordsize="323850,295275" o:gfxdata="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xrPI1wAAAAoBAAAPAAAAAAAAAAEAIAAAACIAAABkcnMvZG93bnJl&#10;di54bWxQSwECFAAUAAAACACHTuJA4qGcqv4BAAAhBAAADgAAAAAAAAABACAAAAAmAQAAZHJzL2Uy&#10;b0RvYy54bWxQSwUGAAAAAAYABgBZAQAAlgUAAAAA&#10;" path="m0,112784l123700,112785,161925,0,200149,112785,323849,112784,223773,182489,261999,295274,161925,225568,61850,295274,100076,182489xe">
                <v:path o:connectlocs="161925,0;0,112784;61850,295274;261999,295274;323849,112784" o:connectangles="247,164,82,82,0"/>
                <v:fill on="t" focussize="0,0"/>
                <v:stroke color="#FF0000" joinstyle="miter"/>
                <v:imagedata o:title=""/>
                <o:lock v:ext="edit" aspectratio="f"/>
              </v:shape>
            </w:pict>
          </mc:Fallback>
        </mc:AlternateContent>
      </w:r>
      <w:r>
        <w:rPr>
          <w:rFonts w:hint="eastAsia" w:ascii="方正仿宋_GBK" w:eastAsia="方正仿宋_GBK" w:cs="方正仿宋_GBK"/>
          <w:sz w:val="32"/>
          <w:szCs w:val="32"/>
        </w:rPr>
        <w:t>升政发〔20</w:t>
      </w:r>
      <w:r>
        <w:rPr>
          <w:rFonts w:hint="eastAsia" w:ascii="方正仿宋_GBK" w:eastAsia="方正仿宋_GBK" w:cs="方正仿宋_GBK"/>
          <w:sz w:val="32"/>
          <w:szCs w:val="32"/>
          <w:lang w:val="en-US" w:eastAsia="zh-CN"/>
        </w:rPr>
        <w:t>22</w:t>
      </w:r>
      <w:r>
        <w:rPr>
          <w:rFonts w:hint="eastAsia" w:ascii="方正仿宋_GBK" w:eastAsia="方正仿宋_GBK" w:cs="方正仿宋_GBK"/>
          <w:sz w:val="32"/>
          <w:szCs w:val="32"/>
        </w:rPr>
        <w:t>〕</w:t>
      </w:r>
      <w:r>
        <w:rPr>
          <w:rFonts w:hint="eastAsia" w:ascii="方正仿宋_GBK" w:eastAsia="方正仿宋_GBK" w:cs="方正仿宋_GBK"/>
          <w:sz w:val="32"/>
          <w:szCs w:val="32"/>
          <w:lang w:val="en-US" w:eastAsia="zh-CN"/>
        </w:rPr>
        <w:t>68</w:t>
      </w:r>
      <w:r>
        <w:rPr>
          <w:rFonts w:hint="eastAsia" w:ascii="方正仿宋_GBK" w:eastAsia="方正仿宋_GBK" w:cs="方正仿宋_GBK"/>
          <w:sz w:val="32"/>
          <w:szCs w:val="32"/>
        </w:rPr>
        <w:t>号</w:t>
      </w:r>
      <w:r>
        <w:rPr>
          <w:rFonts w:hint="eastAsia" w:ascii="方正仿宋_GBK" w:eastAsia="方正仿宋_GBK" w:cs="方正仿宋_GBK"/>
          <w:sz w:val="32"/>
          <w:szCs w:val="32"/>
          <w:lang w:val="en-US" w:eastAsia="zh-CN"/>
        </w:rPr>
        <w:t xml:space="preserve">                 签发：张文政</w:t>
      </w:r>
    </w:p>
    <w:p>
      <w:pPr>
        <w:jc w:val="left"/>
        <w:rPr>
          <w:rFonts w:hint="eastAsia" w:ascii="方正仿宋_GBK" w:hAnsi="仿宋" w:eastAsia="方正仿宋_GBK" w:cs="方正仿宋_GBK"/>
          <w:sz w:val="32"/>
          <w:szCs w:val="32"/>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73025</wp:posOffset>
                </wp:positionH>
                <wp:positionV relativeFrom="paragraph">
                  <wp:posOffset>181610</wp:posOffset>
                </wp:positionV>
                <wp:extent cx="2555875" cy="0"/>
                <wp:effectExtent l="0" t="19050" r="15875" b="19050"/>
                <wp:wrapNone/>
                <wp:docPr id="7" name="直接连接符 7"/>
                <wp:cNvGraphicFramePr/>
                <a:graphic xmlns:a="http://schemas.openxmlformats.org/drawingml/2006/main">
                  <a:graphicData uri="http://schemas.microsoft.com/office/word/2010/wordprocessingShape">
                    <wps:wsp>
                      <wps:cNvCnPr/>
                      <wps:spPr>
                        <a:xfrm>
                          <a:off x="0" y="0"/>
                          <a:ext cx="255587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5pt;margin-top:14.3pt;height:0pt;width:201.25pt;z-index:251661312;mso-width-relative:page;mso-height-relative:page;" filled="f" stroked="t" coordsize="21600,21600" o:gfxdata="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0XhDrZAAAACAEAAA8AAAAAAAAAAQAgAAAAIgAAAGRycy9kb3ducmV2Lnht&#10;bFBLAQIUABQAAAAIAIdO4kDaMEIE+AEAAOUDAAAOAAAAAAAAAAEAIAAAACgBAABkcnMvZTJvRG9j&#10;LnhtbFBLBQYAAAAABgAGAFkBAACSBQAAAAA=&#10;">
                <v:fill on="f" focussize="0,0"/>
                <v:stroke weight="3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3041015</wp:posOffset>
                </wp:positionH>
                <wp:positionV relativeFrom="paragraph">
                  <wp:posOffset>196215</wp:posOffset>
                </wp:positionV>
                <wp:extent cx="2555875" cy="0"/>
                <wp:effectExtent l="0" t="19050" r="15875" b="19050"/>
                <wp:wrapNone/>
                <wp:docPr id="8" name="直接连接符 8"/>
                <wp:cNvGraphicFramePr/>
                <a:graphic xmlns:a="http://schemas.openxmlformats.org/drawingml/2006/main">
                  <a:graphicData uri="http://schemas.microsoft.com/office/word/2010/wordprocessingShape">
                    <wps:wsp>
                      <wps:cNvCnPr/>
                      <wps:spPr>
                        <a:xfrm>
                          <a:off x="0" y="0"/>
                          <a:ext cx="255587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9.45pt;margin-top:15.45pt;height:0pt;width:201.25pt;z-index:251662336;mso-width-relative:page;mso-height-relative:page;" filled="f" stroked="t" coordsize="21600,21600" o:gfxdata="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IcJlh2gAAAAkBAAAPAAAAAAAAAAEAIAAAACIAAABkcnMvZG93bnJldi54&#10;bWxQSwECFAAUAAAACACHTuJAHsEpK/gBAADlAwAADgAAAAAAAAABACAAAAApAQAAZHJzL2Uyb0Rv&#10;Yy54bWxQSwUGAAAAAAYABgBZAQAAkw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u w:val="none"/>
          <w:lang w:val="en-US" w:eastAsia="zh-CN"/>
        </w:rPr>
        <w:t>升平镇关于2022年度防返贫动态监测新识别监测对象结果报告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德钦县巩固脱贫攻坚推进乡村振兴领导小组：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sz w:val="32"/>
          <w:szCs w:val="32"/>
          <w:lang w:val="en-US" w:eastAsia="zh-CN"/>
        </w:rPr>
        <w:t>按照国家和省州关于做好健全防止返贫动态监测和帮扶机制的相关要求，</w:t>
      </w:r>
      <w:r>
        <w:rPr>
          <w:rFonts w:hint="eastAsia" w:eastAsia="仿宋_GB2312" w:cs="Times New Roman"/>
          <w:sz w:val="32"/>
          <w:szCs w:val="32"/>
          <w:lang w:val="en-US" w:eastAsia="zh-CN"/>
        </w:rPr>
        <w:t>升平镇有序开展2022年度防返贫监测动态调整工作，</w:t>
      </w:r>
      <w:r>
        <w:rPr>
          <w:rFonts w:hint="eastAsia" w:ascii="Times New Roman" w:hAnsi="Times New Roman" w:eastAsia="仿宋_GB2312" w:cs="Times New Roman"/>
          <w:b w:val="0"/>
          <w:bCs w:val="0"/>
          <w:color w:val="000000"/>
          <w:sz w:val="32"/>
          <w:szCs w:val="32"/>
          <w:highlight w:val="none"/>
          <w:lang w:eastAsia="zh-CN"/>
        </w:rPr>
        <w:t>通过</w:t>
      </w:r>
      <w:r>
        <w:rPr>
          <w:rFonts w:hint="default" w:ascii="Times New Roman" w:hAnsi="Times New Roman" w:eastAsia="仿宋_GB2312" w:cs="Times New Roman"/>
          <w:b w:val="0"/>
          <w:bCs w:val="0"/>
          <w:color w:val="000000"/>
          <w:sz w:val="32"/>
          <w:szCs w:val="32"/>
          <w:highlight w:val="none"/>
        </w:rPr>
        <w:t>实地调查</w:t>
      </w:r>
      <w:r>
        <w:rPr>
          <w:rFonts w:hint="eastAsia" w:ascii="Times New Roman" w:hAnsi="Times New Roman" w:eastAsia="仿宋_GB2312" w:cs="Times New Roman"/>
          <w:b w:val="0"/>
          <w:bCs w:val="0"/>
          <w:color w:val="000000"/>
          <w:sz w:val="32"/>
          <w:szCs w:val="32"/>
          <w:highlight w:val="none"/>
          <w:lang w:eastAsia="zh-CN"/>
        </w:rPr>
        <w:t>，</w:t>
      </w:r>
      <w:r>
        <w:rPr>
          <w:rFonts w:hint="eastAsia" w:eastAsia="仿宋_GB2312" w:cs="Times New Roman"/>
          <w:sz w:val="32"/>
          <w:szCs w:val="32"/>
          <w:lang w:val="en-US" w:eastAsia="zh-CN"/>
        </w:rPr>
        <w:t>2022年升平镇</w:t>
      </w:r>
      <w:r>
        <w:rPr>
          <w:rFonts w:hint="eastAsia" w:ascii="Times New Roman" w:hAnsi="Times New Roman" w:eastAsia="仿宋_GB2312" w:cs="Times New Roman"/>
          <w:sz w:val="32"/>
          <w:szCs w:val="32"/>
          <w:lang w:val="en-US" w:eastAsia="zh-CN"/>
        </w:rPr>
        <w:t>农户年人均收入均达到</w:t>
      </w:r>
      <w:r>
        <w:rPr>
          <w:rFonts w:hint="eastAsia" w:ascii="Times New Roman" w:hAnsi="Times New Roman" w:eastAsia="仿宋_GB2312" w:cs="Times New Roman"/>
          <w:b w:val="0"/>
          <w:bCs w:val="0"/>
          <w:color w:val="000000"/>
          <w:sz w:val="32"/>
          <w:szCs w:val="32"/>
          <w:highlight w:val="none"/>
          <w:lang w:val="en-US" w:eastAsia="zh-CN"/>
        </w:rPr>
        <w:t>7000元以上，在</w:t>
      </w:r>
      <w:r>
        <w:rPr>
          <w:rFonts w:hint="eastAsia" w:ascii="Times New Roman" w:hAnsi="Times New Roman" w:eastAsia="仿宋_GB2312" w:cs="Times New Roman"/>
          <w:b w:val="0"/>
          <w:bCs w:val="0"/>
          <w:color w:val="000000"/>
          <w:sz w:val="32"/>
          <w:szCs w:val="32"/>
          <w:highlight w:val="none"/>
          <w:lang w:eastAsia="zh-CN"/>
        </w:rPr>
        <w:t>开展</w:t>
      </w:r>
      <w:r>
        <w:rPr>
          <w:rFonts w:hint="eastAsia" w:eastAsia="仿宋_GB2312" w:cs="Times New Roman"/>
          <w:sz w:val="32"/>
          <w:szCs w:val="32"/>
          <w:lang w:val="en-US" w:eastAsia="zh-CN"/>
        </w:rPr>
        <w:t>个人申请、</w:t>
      </w:r>
      <w:r>
        <w:rPr>
          <w:rFonts w:hint="default" w:ascii="Times New Roman" w:hAnsi="Times New Roman" w:eastAsia="仿宋_GB2312" w:cs="Times New Roman"/>
          <w:b w:val="0"/>
          <w:bCs w:val="0"/>
          <w:color w:val="000000"/>
          <w:sz w:val="32"/>
          <w:szCs w:val="32"/>
          <w:highlight w:val="none"/>
          <w:lang w:val="en-US" w:eastAsia="zh-CN"/>
        </w:rPr>
        <w:t>综合研判分析、召开评议会议、公开公示</w:t>
      </w:r>
      <w:r>
        <w:rPr>
          <w:rFonts w:hint="eastAsia" w:ascii="Times New Roman" w:hAnsi="Times New Roman" w:eastAsia="仿宋_GB2312" w:cs="Times New Roman"/>
          <w:b w:val="0"/>
          <w:bCs w:val="0"/>
          <w:color w:val="000000"/>
          <w:sz w:val="32"/>
          <w:szCs w:val="32"/>
          <w:highlight w:val="none"/>
          <w:lang w:val="en-US" w:eastAsia="zh-CN"/>
        </w:rPr>
        <w:t>、乡级审定后。拟定我镇新识别监测对象0户0人。</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lang w:val="en-US" w:eastAsia="zh-CN"/>
        </w:rPr>
      </w:pPr>
      <w:r>
        <w:rPr>
          <w:rFonts w:hint="eastAsia" w:eastAsia="仿宋_GB2312" w:cs="Times New Roman"/>
          <w:color w:val="000000"/>
          <w:sz w:val="32"/>
          <w:szCs w:val="32"/>
          <w:highlight w:val="none"/>
          <w:u w:val="none"/>
          <w:lang w:eastAsia="zh-CN"/>
        </w:rPr>
        <w:t>妥否，请批示。</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anchor distT="0" distB="0" distL="114300" distR="114300" simplePos="0" relativeHeight="251659264" behindDoc="1" locked="0" layoutInCell="1" allowOverlap="1">
            <wp:simplePos x="0" y="0"/>
            <wp:positionH relativeFrom="column">
              <wp:posOffset>4017010</wp:posOffset>
            </wp:positionH>
            <wp:positionV relativeFrom="paragraph">
              <wp:posOffset>99695</wp:posOffset>
            </wp:positionV>
            <wp:extent cx="1743075" cy="1666875"/>
            <wp:effectExtent l="0" t="0" r="9525" b="9525"/>
            <wp:wrapNone/>
            <wp:docPr id="4" name="图片 4" descr="51363764694089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13637646940890836"/>
                    <pic:cNvPicPr>
                      <a:picLocks noChangeAspect="1"/>
                    </pic:cNvPicPr>
                  </pic:nvPicPr>
                  <pic:blipFill>
                    <a:blip r:embed="rId4"/>
                    <a:stretch>
                      <a:fillRect/>
                    </a:stretch>
                  </pic:blipFill>
                  <pic:spPr>
                    <a:xfrm>
                      <a:off x="0" y="0"/>
                      <a:ext cx="1743075" cy="1666875"/>
                    </a:xfrm>
                    <a:prstGeom prst="rect">
                      <a:avLst/>
                    </a:prstGeom>
                  </pic:spPr>
                </pic:pic>
              </a:graphicData>
            </a:graphic>
          </wp:anchor>
        </w:drawing>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升平镇人民政府</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lang w:val="en-US" w:eastAsia="zh-CN"/>
        </w:rPr>
      </w:pPr>
    </w:p>
    <w:p>
      <w:pPr>
        <w:spacing w:line="360" w:lineRule="auto"/>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Pr>
        <w:rPr>
          <w:rFonts w:ascii="宋体" w:hAnsi="宋体" w:cs="宋体"/>
          <w:sz w:val="32"/>
          <w:szCs w:val="32"/>
        </w:rPr>
      </w:pPr>
    </w:p>
    <w:p>
      <w:pPr>
        <w:pStyle w:val="2"/>
        <w:rPr>
          <w:rFonts w:ascii="宋体" w:hAnsi="宋体" w:cs="宋体"/>
          <w:sz w:val="32"/>
          <w:szCs w:val="32"/>
        </w:rPr>
      </w:pPr>
    </w:p>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仿宋_GB2312" w:cs="Times New Roman"/>
          <w:sz w:val="32"/>
          <w:szCs w:val="32"/>
          <w:lang w:val="en-US" w:eastAsia="zh-CN"/>
        </w:rPr>
        <mc:AlternateContent>
          <mc:Choice Requires="wps">
            <w:drawing>
              <wp:anchor distT="0" distB="0" distL="114300" distR="114300" simplePos="0" relativeHeight="251664384" behindDoc="0" locked="0" layoutInCell="1" allowOverlap="1">
                <wp:simplePos x="0" y="0"/>
                <wp:positionH relativeFrom="column">
                  <wp:posOffset>55880</wp:posOffset>
                </wp:positionH>
                <wp:positionV relativeFrom="paragraph">
                  <wp:posOffset>415290</wp:posOffset>
                </wp:positionV>
                <wp:extent cx="5396865" cy="1905"/>
                <wp:effectExtent l="0" t="0" r="0" b="0"/>
                <wp:wrapNone/>
                <wp:docPr id="3" name="直线 4"/>
                <wp:cNvGraphicFramePr/>
                <a:graphic xmlns:a="http://schemas.openxmlformats.org/drawingml/2006/main">
                  <a:graphicData uri="http://schemas.microsoft.com/office/word/2010/wordprocessingShape">
                    <wps:wsp>
                      <wps:cNvCnPr/>
                      <wps:spPr>
                        <a:xfrm flipV="1">
                          <a:off x="0" y="0"/>
                          <a:ext cx="5396865" cy="19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flip:y;margin-left:4.4pt;margin-top:32.7pt;height:0.15pt;width:424.95pt;z-index:251664384;mso-width-relative:page;mso-height-relative:page;" filled="f" stroked="t" coordsize="21600,21600" o:gfxdata="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Td&#10;jlPVAAAABwEAAA8AAAAAAAAAAQAgAAAAIgAAAGRycy9kb3ducmV2LnhtbFBLAQIUABQAAAAIAIdO&#10;4kDa7Zxu7QEAAOoDAAAOAAAAAAAAAAEAIAAAACQBAABkcnMvZTJvRG9jLnhtbFBLBQYAAAAABgAG&#10;AFkBAACDBQAAAAA=&#10;">
                <v:fill on="f" focussize="0,0"/>
                <v:stroke color="#000000" joinstyle="round"/>
                <v:imagedata o:title=""/>
                <o:lock v:ext="edit" aspectratio="f"/>
              </v:line>
            </w:pict>
          </mc:Fallback>
        </mc:AlternateContent>
      </w:r>
      <w:r>
        <w:rPr>
          <w:rFonts w:hint="eastAsia" w:ascii="Times New Roman" w:hAnsi="Times New Roman" w:eastAsia="仿宋_GB2312" w:cs="Times New Roman"/>
          <w:sz w:val="32"/>
          <w:szCs w:val="32"/>
          <w:lang w:val="en-US" w:eastAsia="zh-CN"/>
        </w:rPr>
        <mc:AlternateContent>
          <mc:Choice Requires="wps">
            <w:drawing>
              <wp:anchor distT="0" distB="0" distL="114300" distR="114300" simplePos="0" relativeHeight="251665408" behindDoc="0" locked="0" layoutInCell="1" allowOverlap="1">
                <wp:simplePos x="0" y="0"/>
                <wp:positionH relativeFrom="column">
                  <wp:posOffset>84455</wp:posOffset>
                </wp:positionH>
                <wp:positionV relativeFrom="paragraph">
                  <wp:posOffset>43815</wp:posOffset>
                </wp:positionV>
                <wp:extent cx="5396865" cy="1905"/>
                <wp:effectExtent l="0" t="0" r="0" b="0"/>
                <wp:wrapNone/>
                <wp:docPr id="5" name="直线 4"/>
                <wp:cNvGraphicFramePr/>
                <a:graphic xmlns:a="http://schemas.openxmlformats.org/drawingml/2006/main">
                  <a:graphicData uri="http://schemas.microsoft.com/office/word/2010/wordprocessingShape">
                    <wps:wsp>
                      <wps:cNvCnPr/>
                      <wps:spPr>
                        <a:xfrm flipV="1">
                          <a:off x="0" y="0"/>
                          <a:ext cx="5396865" cy="19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flip:y;margin-left:6.65pt;margin-top:3.45pt;height:0.15pt;width:424.95pt;z-index:251665408;mso-width-relative:page;mso-height-relative:page;" filled="f" stroked="t" coordsize="21600,21600" o:gfxdata="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OVp&#10;CdQAAAAGAQAADwAAAAAAAAABACAAAAAiAAAAZHJzL2Rvd25yZXYueG1sUEsBAhQAFAAAAAgAh07i&#10;QMRTAi3tAQAA6gMAAA4AAAAAAAAAAQAgAAAAIwEAAGRycy9lMm9Eb2MueG1sUEsFBgAAAAAGAAYA&#10;WQEAAIIFAAAAAA==&#10;">
                <v:fill on="f" focussize="0,0"/>
                <v:stroke color="#000000" joinstyle="round"/>
                <v:imagedata o:title=""/>
                <o:lock v:ext="edit" aspectratio="f"/>
              </v:line>
            </w:pict>
          </mc:Fallback>
        </mc:AlternateContent>
      </w:r>
      <w:r>
        <w:rPr>
          <w:rFonts w:hint="eastAsia" w:ascii="Times New Roman" w:hAnsi="Times New Roman" w:eastAsia="仿宋_GB2312" w:cs="Times New Roman"/>
          <w:sz w:val="32"/>
          <w:szCs w:val="32"/>
          <w:lang w:val="en-US" w:eastAsia="zh-CN"/>
        </w:rPr>
        <w:t>升平镇党政办公室             2022年4月11</w:t>
      </w:r>
      <w:bookmarkStart w:id="0" w:name="_GoBack"/>
      <w:bookmarkEnd w:id="0"/>
      <w:r>
        <w:rPr>
          <w:rFonts w:hint="eastAsia" w:ascii="Times New Roman" w:hAnsi="Times New Roman" w:eastAsia="仿宋_GB2312" w:cs="Times New Roman"/>
          <w:sz w:val="32"/>
          <w:szCs w:val="32"/>
          <w:lang w:val="en-US" w:eastAsia="zh-CN"/>
        </w:rPr>
        <w:t>日印</w:t>
      </w: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A5CE3"/>
    <w:multiLevelType w:val="multilevel"/>
    <w:tmpl w:val="591A5CE3"/>
    <w:lvl w:ilvl="0" w:tentative="0">
      <w:start w:val="1"/>
      <w:numFmt w:val="chineseCountingThousand"/>
      <w:suff w:val="space"/>
      <w:lvlText w:val="第%1章"/>
      <w:lvlJc w:val="left"/>
      <w:pPr>
        <w:ind w:left="0" w:firstLine="0"/>
      </w:pPr>
      <w:rPr>
        <w:rFonts w:hint="eastAsia"/>
      </w:rPr>
    </w:lvl>
    <w:lvl w:ilvl="1" w:tentative="0">
      <w:start w:val="1"/>
      <w:numFmt w:val="decimal"/>
      <w:pStyle w:val="4"/>
      <w:isLgl/>
      <w:suff w:val="space"/>
      <w:lvlText w:val="%1.%2"/>
      <w:lvlJc w:val="left"/>
      <w:pPr>
        <w:tabs>
          <w:tab w:val="left" w:pos="0"/>
        </w:tabs>
        <w:ind w:left="567" w:hanging="567"/>
      </w:pPr>
      <w:rPr>
        <w:rFonts w:hint="eastAsia" w:ascii="仿宋_GB2312" w:hAnsi="仿宋_GB2312" w:cs="Times New Roman"/>
        <w:b/>
        <w:bCs w:val="0"/>
        <w:i w:val="0"/>
        <w:iCs w:val="0"/>
        <w:caps w:val="0"/>
        <w:smallCaps w:val="0"/>
        <w:strike w:val="0"/>
        <w:dstrike w:val="0"/>
        <w:vanish w:val="0"/>
        <w:color w:val="auto"/>
        <w:spacing w:val="0"/>
        <w:position w:val="0"/>
        <w:u w:val="none"/>
        <w:vertAlign w:val="baseline"/>
      </w:rPr>
    </w:lvl>
    <w:lvl w:ilvl="2" w:tentative="0">
      <w:start w:val="1"/>
      <w:numFmt w:val="decimal"/>
      <w:isLgl/>
      <w:suff w:val="space"/>
      <w:lvlText w:val="%1.%2.%3"/>
      <w:lvlJc w:val="left"/>
      <w:pPr>
        <w:ind w:left="709" w:hanging="709"/>
      </w:pPr>
      <w:rPr>
        <w:rFonts w:hint="eastAsia" w:ascii="Times New Roman" w:hAnsi="Times New Roman" w:eastAsia="宋体" w:cs="Times New Roman"/>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ascii="Times New Roman" w:hAnsi="Times New Roman" w:cs="Times New Roman"/>
        <w:bCs w:val="0"/>
        <w:i w:val="0"/>
        <w:iCs w:val="0"/>
        <w:caps w:val="0"/>
        <w:smallCaps w:val="0"/>
        <w:strike w:val="0"/>
        <w:dstrike w:val="0"/>
        <w:vanish w:val="0"/>
        <w:spacing w:val="0"/>
        <w:position w:val="0"/>
        <w:u w:val="none"/>
        <w:vertAlign w:val="baseline"/>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1MDI4MDMzY2JhOGY1NGUwYzJkZDI5NWE3YWY4M2MifQ=="/>
  </w:docVars>
  <w:rsids>
    <w:rsidRoot w:val="73553455"/>
    <w:rsid w:val="10154724"/>
    <w:rsid w:val="13282BF0"/>
    <w:rsid w:val="1AF32820"/>
    <w:rsid w:val="2BFE2951"/>
    <w:rsid w:val="31214F6B"/>
    <w:rsid w:val="34482FEB"/>
    <w:rsid w:val="4AE009D8"/>
    <w:rsid w:val="574A762F"/>
    <w:rsid w:val="5A6326B9"/>
    <w:rsid w:val="634332DF"/>
    <w:rsid w:val="73553455"/>
    <w:rsid w:val="78352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numPr>
        <w:ilvl w:val="1"/>
        <w:numId w:val="1"/>
      </w:numPr>
      <w:spacing w:before="260" w:after="260" w:line="415" w:lineRule="auto"/>
      <w:jc w:val="left"/>
      <w:outlineLvl w:val="1"/>
    </w:pPr>
    <w:rPr>
      <w:rFonts w:ascii="Times New Roman" w:hAnsi="Times New Roman" w:eastAsia="黑体"/>
      <w:b/>
      <w:bCs/>
      <w:sz w:val="36"/>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225</Words>
  <Characters>247</Characters>
  <Lines>0</Lines>
  <Paragraphs>0</Paragraphs>
  <TotalTime>0</TotalTime>
  <ScaleCrop>false</ScaleCrop>
  <LinksUpToDate>false</LinksUpToDate>
  <CharactersWithSpaces>442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2022-03-10T09:09:00Z</dcterms:created>
  <dc:creator>mrzhao</dc:creator>
  <cp:lastModifiedBy>Lenovo</cp:lastModifiedBy>
  <cp:lastPrinted>2022-04-11T02:04:00Z</cp:lastPrinted>
  <dcterms:modified xsi:type="dcterms:W3CDTF">2022-06-13T02:25:17Z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BFA2C6EE170D4846833E33C681D705B0</vt:lpwstr>
  </property>
  <property fmtid="{D5CDD505-2E9C-101B-9397-08002B2CF9AE}" pid="4" name="commondata">
    <vt:lpwstr>eyJoZGlkIjoiZDIzZjQwNTdmOGE2NTYyMDQ1MjU2OTlmZGU0Zjg1MTEifQ==</vt:lpwstr>
  </property>
</Properties>
</file>