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2023年重点工作情况解释说明汇总表</w:t>
      </w:r>
    </w:p>
    <w:tbl>
      <w:tblPr>
        <w:tblStyle w:val="3"/>
        <w:tblpPr w:leftFromText="180" w:rightFromText="180" w:vertAnchor="text" w:horzAnchor="page" w:tblpX="773" w:tblpY="473"/>
        <w:tblOverlap w:val="never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3200"/>
      </w:tblGrid>
      <w:tr w14:paraId="78A4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35" w:type="dxa"/>
          </w:tcPr>
          <w:p w14:paraId="30B6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重点工作</w:t>
            </w:r>
          </w:p>
        </w:tc>
        <w:tc>
          <w:tcPr>
            <w:tcW w:w="13200" w:type="dxa"/>
          </w:tcPr>
          <w:p w14:paraId="1713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2023年工作重点及工作情况</w:t>
            </w:r>
          </w:p>
        </w:tc>
      </w:tr>
      <w:tr w14:paraId="59B1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535" w:type="dxa"/>
          </w:tcPr>
          <w:p w14:paraId="7C54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转移支付安排情况</w:t>
            </w:r>
          </w:p>
        </w:tc>
        <w:tc>
          <w:tcPr>
            <w:tcW w:w="13200" w:type="dxa"/>
          </w:tcPr>
          <w:p w14:paraId="589E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，我县共计收到上级补助收入27.23亿元，增长15.53%。其中：一般转移性支付18.30亿元，下降0.03%，占支付比重69.3%；专项转移支付8.6亿元，增长74.8%。一般转移性支付中，均衡性转移支付2.72亿元，下降10.5%；县级基本财力保障机制奖补资金1.22亿元，增长16.7%；贫困地区转移支付2.29亿元，下降2.7%；民族地区转移支付0.5亿元，无变化；共同事权转移支付5.9亿元，增长12.17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%。</w:t>
            </w:r>
          </w:p>
        </w:tc>
      </w:tr>
      <w:tr w14:paraId="1C7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2535" w:type="dxa"/>
          </w:tcPr>
          <w:p w14:paraId="42AA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7FF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预算绩效开展情况</w:t>
            </w:r>
          </w:p>
        </w:tc>
        <w:tc>
          <w:tcPr>
            <w:tcW w:w="13200" w:type="dxa"/>
          </w:tcPr>
          <w:p w14:paraId="1832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2023年为深化财政支出预算绩效管理改革，提高财政资源配置效率和资金使用效益，落实各部门预算绩效管理主体责任强化部门绩效管理理念。德钦县开展2023年绩效目标管理项目数6678个，纳入2024年预算的项目总额:1077个、1.26亿元；开展4个季度的预算绩效运行监控、2023年本级部门整体和项目支出绩效自评，并要求部门在德钦县人民政府门户网站进行公示，县级开展重点项目绩效评价项目3个，涉及金额5468万元。举办培训1次，对各单位分管领导、财务人员、项目管理人员100余人次进行集中培训，全面掌握主要任务、工作要求、管理制度等工作要点，进一步树牢绩效理念，为绩效管理顺利开展提供业务保障，实现预算管理专业化、专门化，为长期稳步有序推进工作夯实基础。</w:t>
            </w:r>
          </w:p>
        </w:tc>
      </w:tr>
      <w:tr w14:paraId="3B88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535" w:type="dxa"/>
          </w:tcPr>
          <w:p w14:paraId="5DEE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8D5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举借政府债务情况</w:t>
            </w:r>
          </w:p>
        </w:tc>
        <w:tc>
          <w:tcPr>
            <w:tcW w:w="13200" w:type="dxa"/>
          </w:tcPr>
          <w:p w14:paraId="303D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我县政府债务余额为11.05亿元，其中一般债务余额8.76亿元，专项债务余额2.29亿元。德钦县地方政府债务限额核定为11.5亿元（其中：一般债务9.2亿元，专项债务2.3亿元）。2023年新增专项债务8000万元，用于德钦县第二人民医院康养医疗服务中心建设项目。</w:t>
            </w:r>
          </w:p>
        </w:tc>
      </w:tr>
    </w:tbl>
    <w:p w14:paraId="3D56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ZjUzMmRmOGIyYTNkNjI4NjgyOTk3ZTU5NjBhYWIifQ=="/>
  </w:docVars>
  <w:rsids>
    <w:rsidRoot w:val="566E0E23"/>
    <w:rsid w:val="16596861"/>
    <w:rsid w:val="165C5618"/>
    <w:rsid w:val="1AE31E7C"/>
    <w:rsid w:val="1D302D06"/>
    <w:rsid w:val="207672EF"/>
    <w:rsid w:val="22E3043B"/>
    <w:rsid w:val="3C273BBC"/>
    <w:rsid w:val="424971E4"/>
    <w:rsid w:val="42784CF1"/>
    <w:rsid w:val="46FA5CD4"/>
    <w:rsid w:val="4D152A86"/>
    <w:rsid w:val="515F6312"/>
    <w:rsid w:val="566E0E23"/>
    <w:rsid w:val="69F26409"/>
    <w:rsid w:val="6E09716F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2</Pages>
  <Words>619</Words>
  <Characters>732</Characters>
  <Lines>0</Lines>
  <Paragraphs>0</Paragraphs>
  <TotalTime>1033</TotalTime>
  <ScaleCrop>false</ScaleCrop>
  <LinksUpToDate>false</LinksUpToDate>
  <CharactersWithSpaces>732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2023-09-07T02:00:00Z</dcterms:created>
  <dc:creator>扎拉姆zl</dc:creator>
  <cp:lastModifiedBy>益西卓玛</cp:lastModifiedBy>
  <dcterms:modified xsi:type="dcterms:W3CDTF">2024-10-21T07:26:51Z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063BC9E494464CF3A34189FD5A12492E</vt:lpwstr>
  </property>
</Properties>
</file>